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C17E0">
      <w:pPr>
        <w:autoSpaceDE w:val="0"/>
        <w:autoSpaceDN w:val="0"/>
        <w:adjustRightInd w:val="0"/>
        <w:rPr>
          <w:rStyle w:val="e01txtgris021"/>
          <w:bCs/>
          <w:color w:val="666666"/>
          <w:sz w:val="27"/>
          <w:szCs w:val="27"/>
        </w:rPr>
      </w:pPr>
      <w:bookmarkStart w:id="0" w:name="_GoBack"/>
      <w:bookmarkEnd w:id="0"/>
      <w:r>
        <w:rPr>
          <w:rStyle w:val="e01txtgris021"/>
          <w:bCs/>
          <w:color w:val="666666"/>
          <w:sz w:val="27"/>
          <w:szCs w:val="27"/>
        </w:rPr>
        <w:t xml:space="preserve">Empleo: Asistente Dirección </w:t>
      </w:r>
    </w:p>
    <w:p w:rsidR="00000000" w:rsidRDefault="007C17E0">
      <w:pPr>
        <w:autoSpaceDE w:val="0"/>
        <w:autoSpaceDN w:val="0"/>
        <w:adjustRightInd w:val="0"/>
        <w:rPr>
          <w:rStyle w:val="e01txtgris021"/>
          <w:bCs/>
          <w:sz w:val="27"/>
          <w:szCs w:val="27"/>
        </w:rPr>
      </w:pPr>
    </w:p>
    <w:tbl>
      <w:tblPr>
        <w:tblW w:w="0" w:type="auto"/>
        <w:tblLook w:val="01E0" w:firstRow="1" w:lastRow="1" w:firstColumn="1" w:lastColumn="1" w:noHBand="0" w:noVBand="0"/>
      </w:tblPr>
      <w:tblGrid>
        <w:gridCol w:w="4766"/>
        <w:gridCol w:w="4774"/>
      </w:tblGrid>
      <w:tr w:rsidR="00000000">
        <w:trPr>
          <w:trHeight w:val="251"/>
        </w:trPr>
        <w:tc>
          <w:tcPr>
            <w:tcW w:w="4877" w:type="dxa"/>
            <w:hideMark/>
          </w:tcPr>
          <w:p w:rsidR="00000000" w:rsidRDefault="007C17E0">
            <w:pPr>
              <w:autoSpaceDE w:val="0"/>
              <w:autoSpaceDN w:val="0"/>
              <w:adjustRightInd w:val="0"/>
              <w:spacing w:after="240"/>
              <w:rPr>
                <w:rFonts w:ascii="Trebuchet MS" w:hAnsi="Trebuchet MS" w:cs="Tahoma"/>
                <w:b/>
              </w:rPr>
            </w:pPr>
            <w:r>
              <w:rPr>
                <w:b/>
                <w:bCs/>
                <w:color w:val="000000"/>
                <w:sz w:val="16"/>
                <w:szCs w:val="16"/>
              </w:rPr>
              <w:t xml:space="preserve">Ministerio </w:t>
            </w:r>
            <w:r>
              <w:rPr>
                <w:color w:val="000000"/>
                <w:sz w:val="16"/>
                <w:szCs w:val="16"/>
              </w:rPr>
              <w:br/>
            </w:r>
            <w:proofErr w:type="spellStart"/>
            <w:r>
              <w:rPr>
                <w:color w:val="000000"/>
                <w:sz w:val="16"/>
                <w:szCs w:val="16"/>
              </w:rPr>
              <w:t>Ministerio</w:t>
            </w:r>
            <w:proofErr w:type="spellEnd"/>
            <w:r>
              <w:rPr>
                <w:color w:val="000000"/>
                <w:sz w:val="16"/>
                <w:szCs w:val="16"/>
              </w:rPr>
              <w:t xml:space="preserve"> de Hacienda</w:t>
            </w:r>
          </w:p>
        </w:tc>
        <w:tc>
          <w:tcPr>
            <w:tcW w:w="4879" w:type="dxa"/>
            <w:hideMark/>
          </w:tcPr>
          <w:p w:rsidR="00000000" w:rsidRDefault="007C17E0">
            <w:pPr>
              <w:autoSpaceDE w:val="0"/>
              <w:autoSpaceDN w:val="0"/>
              <w:adjustRightInd w:val="0"/>
              <w:spacing w:after="240"/>
              <w:rPr>
                <w:rFonts w:ascii="Trebuchet MS" w:hAnsi="Trebuchet MS" w:cs="Tahoma"/>
                <w:b/>
                <w:bCs/>
              </w:rPr>
            </w:pPr>
            <w:r>
              <w:rPr>
                <w:b/>
                <w:bCs/>
                <w:color w:val="000000"/>
                <w:sz w:val="16"/>
                <w:szCs w:val="16"/>
              </w:rPr>
              <w:t xml:space="preserve">Institución / Entidad </w:t>
            </w:r>
            <w:r>
              <w:rPr>
                <w:color w:val="000000"/>
                <w:sz w:val="16"/>
                <w:szCs w:val="16"/>
              </w:rPr>
              <w:br/>
              <w:t xml:space="preserve">Unidad de Análisis Financiero UAF / </w:t>
            </w:r>
          </w:p>
        </w:tc>
      </w:tr>
      <w:tr w:rsidR="00000000">
        <w:trPr>
          <w:trHeight w:val="213"/>
        </w:trPr>
        <w:tc>
          <w:tcPr>
            <w:tcW w:w="4877" w:type="dxa"/>
            <w:hideMark/>
          </w:tcPr>
          <w:p w:rsidR="00000000" w:rsidRDefault="007C17E0">
            <w:pPr>
              <w:autoSpaceDE w:val="0"/>
              <w:autoSpaceDN w:val="0"/>
              <w:adjustRightInd w:val="0"/>
              <w:rPr>
                <w:rFonts w:ascii="Trebuchet MS" w:hAnsi="Trebuchet MS" w:cs="Tahoma"/>
                <w:b/>
                <w:bCs/>
              </w:rPr>
            </w:pPr>
            <w:r>
              <w:rPr>
                <w:b/>
                <w:bCs/>
                <w:color w:val="000000"/>
                <w:sz w:val="16"/>
                <w:szCs w:val="16"/>
              </w:rPr>
              <w:t xml:space="preserve">Cargo </w:t>
            </w:r>
            <w:r>
              <w:rPr>
                <w:bCs/>
                <w:color w:val="000000"/>
                <w:sz w:val="16"/>
                <w:szCs w:val="16"/>
              </w:rPr>
              <w:br/>
              <w:t xml:space="preserve">Asistente Dirección </w:t>
            </w:r>
          </w:p>
        </w:tc>
        <w:tc>
          <w:tcPr>
            <w:tcW w:w="4879" w:type="dxa"/>
            <w:hideMark/>
          </w:tcPr>
          <w:p w:rsidR="00000000" w:rsidRDefault="007C17E0">
            <w:pPr>
              <w:autoSpaceDE w:val="0"/>
              <w:autoSpaceDN w:val="0"/>
              <w:adjustRightInd w:val="0"/>
              <w:spacing w:after="240"/>
              <w:rPr>
                <w:bCs/>
                <w:color w:val="000000"/>
                <w:sz w:val="16"/>
                <w:szCs w:val="16"/>
              </w:rPr>
            </w:pPr>
            <w:r>
              <w:rPr>
                <w:b/>
                <w:bCs/>
                <w:color w:val="000000"/>
                <w:sz w:val="16"/>
                <w:szCs w:val="16"/>
              </w:rPr>
              <w:t xml:space="preserve">Nº de Vacantes </w:t>
            </w:r>
            <w:r>
              <w:rPr>
                <w:bCs/>
                <w:color w:val="000000"/>
                <w:sz w:val="16"/>
                <w:szCs w:val="16"/>
              </w:rPr>
              <w:br/>
              <w:t>1</w:t>
            </w:r>
          </w:p>
        </w:tc>
      </w:tr>
      <w:tr w:rsidR="00000000">
        <w:trPr>
          <w:trHeight w:val="192"/>
        </w:trPr>
        <w:tc>
          <w:tcPr>
            <w:tcW w:w="4877" w:type="dxa"/>
            <w:hideMark/>
          </w:tcPr>
          <w:p w:rsidR="00000000" w:rsidRDefault="007C17E0">
            <w:pPr>
              <w:shd w:val="clear" w:color="auto" w:fill="FFFFFF"/>
              <w:spacing w:before="100" w:beforeAutospacing="1" w:after="240" w:line="210" w:lineRule="atLeast"/>
              <w:rPr>
                <w:color w:val="000000"/>
                <w:sz w:val="16"/>
                <w:szCs w:val="16"/>
              </w:rPr>
            </w:pPr>
            <w:r>
              <w:rPr>
                <w:b/>
                <w:bCs/>
                <w:color w:val="000000"/>
                <w:sz w:val="16"/>
                <w:szCs w:val="16"/>
              </w:rPr>
              <w:t xml:space="preserve">Área de Trabajo </w:t>
            </w:r>
            <w:r>
              <w:rPr>
                <w:color w:val="000000"/>
                <w:sz w:val="16"/>
                <w:szCs w:val="16"/>
              </w:rPr>
              <w:br/>
              <w:t>Atención al Cliente</w:t>
            </w:r>
          </w:p>
        </w:tc>
        <w:tc>
          <w:tcPr>
            <w:tcW w:w="4879" w:type="dxa"/>
            <w:hideMark/>
          </w:tcPr>
          <w:p w:rsidR="00000000" w:rsidRDefault="007C17E0">
            <w:pPr>
              <w:autoSpaceDE w:val="0"/>
              <w:autoSpaceDN w:val="0"/>
              <w:adjustRightInd w:val="0"/>
              <w:spacing w:after="240"/>
              <w:rPr>
                <w:bCs/>
                <w:color w:val="000000"/>
                <w:sz w:val="16"/>
                <w:szCs w:val="16"/>
              </w:rPr>
            </w:pPr>
            <w:r>
              <w:rPr>
                <w:b/>
                <w:bCs/>
                <w:color w:val="000000"/>
                <w:sz w:val="16"/>
                <w:szCs w:val="16"/>
              </w:rPr>
              <w:t xml:space="preserve">Región </w:t>
            </w:r>
            <w:r>
              <w:rPr>
                <w:bCs/>
                <w:color w:val="000000"/>
                <w:sz w:val="16"/>
                <w:szCs w:val="16"/>
              </w:rPr>
              <w:br/>
              <w:t>Metropolitana</w:t>
            </w:r>
          </w:p>
        </w:tc>
      </w:tr>
      <w:tr w:rsidR="00000000">
        <w:trPr>
          <w:trHeight w:val="105"/>
        </w:trPr>
        <w:tc>
          <w:tcPr>
            <w:tcW w:w="4877" w:type="dxa"/>
            <w:hideMark/>
          </w:tcPr>
          <w:p w:rsidR="00000000" w:rsidRDefault="007C17E0">
            <w:pPr>
              <w:shd w:val="clear" w:color="auto" w:fill="FFFFFF"/>
              <w:spacing w:before="100" w:beforeAutospacing="1" w:after="240" w:line="210" w:lineRule="atLeast"/>
              <w:rPr>
                <w:color w:val="000000"/>
                <w:sz w:val="16"/>
                <w:szCs w:val="16"/>
              </w:rPr>
            </w:pPr>
            <w:r>
              <w:rPr>
                <w:b/>
                <w:bCs/>
                <w:color w:val="000000"/>
                <w:sz w:val="16"/>
                <w:szCs w:val="16"/>
              </w:rPr>
              <w:t xml:space="preserve">Ciudad </w:t>
            </w:r>
            <w:r>
              <w:rPr>
                <w:bCs/>
                <w:color w:val="000000"/>
                <w:sz w:val="16"/>
                <w:szCs w:val="16"/>
              </w:rPr>
              <w:br/>
            </w:r>
            <w:r>
              <w:rPr>
                <w:bCs/>
                <w:color w:val="000000"/>
                <w:sz w:val="16"/>
                <w:szCs w:val="16"/>
              </w:rPr>
              <w:t>Santiago</w:t>
            </w:r>
          </w:p>
        </w:tc>
        <w:tc>
          <w:tcPr>
            <w:tcW w:w="4879" w:type="dxa"/>
            <w:hideMark/>
          </w:tcPr>
          <w:p w:rsidR="00000000" w:rsidRDefault="007C17E0">
            <w:pPr>
              <w:autoSpaceDE w:val="0"/>
              <w:autoSpaceDN w:val="0"/>
              <w:adjustRightInd w:val="0"/>
              <w:rPr>
                <w:bCs/>
                <w:color w:val="000000"/>
                <w:sz w:val="16"/>
                <w:szCs w:val="16"/>
              </w:rPr>
            </w:pPr>
            <w:r>
              <w:rPr>
                <w:b/>
                <w:bCs/>
                <w:color w:val="000000"/>
                <w:sz w:val="16"/>
                <w:szCs w:val="16"/>
              </w:rPr>
              <w:t xml:space="preserve">Tipo de Vacante </w:t>
            </w:r>
            <w:r>
              <w:rPr>
                <w:bCs/>
                <w:color w:val="000000"/>
                <w:sz w:val="16"/>
                <w:szCs w:val="16"/>
              </w:rPr>
              <w:br/>
              <w:t xml:space="preserve">Contrata </w:t>
            </w:r>
          </w:p>
        </w:tc>
      </w:tr>
      <w:tr w:rsidR="00000000">
        <w:trPr>
          <w:trHeight w:val="132"/>
        </w:trPr>
        <w:tc>
          <w:tcPr>
            <w:tcW w:w="4877" w:type="dxa"/>
            <w:hideMark/>
          </w:tcPr>
          <w:p w:rsidR="00000000" w:rsidRDefault="007C17E0">
            <w:pPr>
              <w:shd w:val="clear" w:color="auto" w:fill="FFFFFF"/>
              <w:spacing w:before="100" w:beforeAutospacing="1" w:after="100" w:afterAutospacing="1" w:line="210" w:lineRule="atLeast"/>
              <w:rPr>
                <w:bCs/>
                <w:color w:val="000000"/>
                <w:sz w:val="16"/>
                <w:szCs w:val="16"/>
              </w:rPr>
            </w:pPr>
            <w:r>
              <w:rPr>
                <w:b/>
                <w:bCs/>
                <w:color w:val="000000"/>
                <w:sz w:val="16"/>
                <w:szCs w:val="16"/>
              </w:rPr>
              <w:t xml:space="preserve">Renta Bruta </w:t>
            </w:r>
            <w:r>
              <w:rPr>
                <w:bCs/>
                <w:color w:val="000000"/>
                <w:sz w:val="16"/>
                <w:szCs w:val="16"/>
              </w:rPr>
              <w:br/>
              <w:t xml:space="preserve">1.213.477 </w:t>
            </w:r>
          </w:p>
        </w:tc>
        <w:tc>
          <w:tcPr>
            <w:tcW w:w="4879" w:type="dxa"/>
            <w:hideMark/>
          </w:tcPr>
          <w:p w:rsidR="00000000" w:rsidRDefault="007C17E0">
            <w:pPr>
              <w:autoSpaceDE w:val="0"/>
              <w:autoSpaceDN w:val="0"/>
              <w:adjustRightInd w:val="0"/>
              <w:rPr>
                <w:bCs/>
                <w:color w:val="000000"/>
                <w:sz w:val="16"/>
                <w:szCs w:val="16"/>
              </w:rPr>
            </w:pPr>
            <w:r>
              <w:rPr>
                <w:bCs/>
                <w:color w:val="000000"/>
                <w:sz w:val="16"/>
                <w:szCs w:val="16"/>
              </w:rPr>
              <w:t> </w:t>
            </w:r>
          </w:p>
        </w:tc>
      </w:tr>
    </w:tbl>
    <w:p w:rsidR="00000000" w:rsidRDefault="007C17E0">
      <w:pPr>
        <w:autoSpaceDE w:val="0"/>
        <w:autoSpaceDN w:val="0"/>
        <w:adjustRightInd w:val="0"/>
        <w:rPr>
          <w:bCs/>
          <w:color w:val="000000"/>
          <w:sz w:val="16"/>
          <w:szCs w:val="16"/>
        </w:rPr>
      </w:pPr>
      <w:r>
        <w:rPr>
          <w:bCs/>
          <w:color w:val="000000"/>
          <w:sz w:val="16"/>
          <w:szCs w:val="16"/>
        </w:rPr>
        <w:br/>
      </w:r>
      <w:r>
        <w:rPr>
          <w:b/>
          <w:bCs/>
          <w:color w:val="000000"/>
          <w:sz w:val="16"/>
          <w:szCs w:val="16"/>
        </w:rPr>
        <w:t xml:space="preserve">Condiciones </w:t>
      </w:r>
    </w:p>
    <w:p w:rsidR="00000000" w:rsidRDefault="007C17E0">
      <w:pPr>
        <w:pStyle w:val="NormalWeb"/>
        <w:rPr>
          <w:bCs/>
          <w:color w:val="000000"/>
        </w:rPr>
      </w:pPr>
      <w:r>
        <w:rPr>
          <w:bCs/>
          <w:color w:val="000000"/>
          <w:sz w:val="17"/>
          <w:szCs w:val="17"/>
        </w:rPr>
        <w:t xml:space="preserve">Corresponde a remuneración bruta mensual promedio de un Administrativo grado 16° </w:t>
      </w:r>
      <w:r>
        <w:rPr>
          <w:bCs/>
          <w:color w:val="000000"/>
          <w:sz w:val="17"/>
          <w:szCs w:val="17"/>
        </w:rPr>
        <w:t>de la Escala de Fiscalizadores. La renta bruta mensualizada es aquella que ya considera la bonificación trimestral por cumplimiento de Metas de Eficiencia Institucional (MEI), y por tanto, la incorporación de este bono está condicionada a dicho cumplimient</w:t>
      </w:r>
      <w:r>
        <w:rPr>
          <w:bCs/>
          <w:color w:val="000000"/>
          <w:sz w:val="17"/>
          <w:szCs w:val="17"/>
        </w:rPr>
        <w:t>o.</w:t>
      </w:r>
      <w:r>
        <w:rPr>
          <w:bCs/>
          <w:color w:val="000000"/>
          <w:sz w:val="17"/>
          <w:szCs w:val="17"/>
        </w:rPr>
        <w:br/>
      </w:r>
      <w:r>
        <w:rPr>
          <w:bCs/>
          <w:color w:val="000000"/>
          <w:sz w:val="17"/>
          <w:szCs w:val="17"/>
        </w:rPr>
        <w:br/>
        <w:t xml:space="preserve">La jornada laboral es de 44 </w:t>
      </w:r>
      <w:proofErr w:type="spellStart"/>
      <w:r>
        <w:rPr>
          <w:bCs/>
          <w:color w:val="000000"/>
          <w:sz w:val="17"/>
          <w:szCs w:val="17"/>
        </w:rPr>
        <w:t>hrs</w:t>
      </w:r>
      <w:proofErr w:type="spellEnd"/>
      <w:r>
        <w:rPr>
          <w:bCs/>
          <w:color w:val="000000"/>
          <w:sz w:val="17"/>
          <w:szCs w:val="17"/>
        </w:rPr>
        <w:t>. semanales, de lunes a viernes, según el art. 65 del Estatuto Administrativo</w:t>
      </w:r>
      <w:r>
        <w:rPr>
          <w:bCs/>
          <w:color w:val="000000"/>
          <w:sz w:val="17"/>
          <w:szCs w:val="17"/>
        </w:rPr>
        <w:t>.</w:t>
      </w:r>
      <w:r>
        <w:rPr>
          <w:bCs/>
          <w:color w:val="000000"/>
        </w:rPr>
        <w:t xml:space="preserve"> </w:t>
      </w:r>
    </w:p>
    <w:p w:rsidR="00000000" w:rsidRDefault="007C17E0">
      <w:pPr>
        <w:pStyle w:val="NormalWeb"/>
        <w:rPr>
          <w:bCs/>
          <w:color w:val="000000"/>
        </w:rPr>
      </w:pPr>
      <w:r>
        <w:rPr>
          <w:bCs/>
          <w:color w:val="000000"/>
        </w:rPr>
        <w:br/>
      </w:r>
      <w:r>
        <w:rPr>
          <w:bCs/>
          <w:color w:val="000000"/>
          <w:sz w:val="17"/>
          <w:szCs w:val="17"/>
        </w:rPr>
        <w:t xml:space="preserve">La UAF cuenta con horario de ingreso flexible, entre las 08:00 y 09:30 horas, lo que es correspondiente a un horario de salida que va desde </w:t>
      </w:r>
      <w:r>
        <w:rPr>
          <w:bCs/>
          <w:color w:val="000000"/>
          <w:sz w:val="17"/>
          <w:szCs w:val="17"/>
        </w:rPr>
        <w:t>las 17:00 hasta las 18:30 horas de acuerdo al horario de ingreso efectivo</w:t>
      </w:r>
      <w:r>
        <w:rPr>
          <w:bCs/>
          <w:color w:val="000000"/>
          <w:sz w:val="17"/>
          <w:szCs w:val="17"/>
        </w:rPr>
        <w:t>.</w:t>
      </w:r>
      <w:r>
        <w:rPr>
          <w:bCs/>
          <w:color w:val="000000"/>
        </w:rPr>
        <w:t xml:space="preserve"> </w:t>
      </w:r>
    </w:p>
    <w:p w:rsidR="00000000" w:rsidRDefault="007C17E0">
      <w:pPr>
        <w:pStyle w:val="NormalWeb"/>
        <w:rPr>
          <w:bCs/>
          <w:color w:val="000000"/>
        </w:rPr>
      </w:pPr>
      <w:r>
        <w:rPr>
          <w:bCs/>
          <w:color w:val="000000"/>
        </w:rPr>
        <w:br/>
      </w:r>
      <w:r>
        <w:rPr>
          <w:bCs/>
          <w:color w:val="000000"/>
          <w:sz w:val="17"/>
          <w:szCs w:val="17"/>
        </w:rPr>
        <w:t>La UAF fomenta que la jornada laboral no exceda las 19:00 horas, y en caso que ocurra esto constituya excepciones justificadas</w:t>
      </w:r>
      <w:r>
        <w:rPr>
          <w:bCs/>
          <w:color w:val="000000"/>
          <w:sz w:val="17"/>
          <w:szCs w:val="17"/>
        </w:rPr>
        <w:t>.</w:t>
      </w:r>
      <w:r>
        <w:rPr>
          <w:bCs/>
          <w:color w:val="000000"/>
        </w:rPr>
        <w:t xml:space="preserve"> </w:t>
      </w:r>
    </w:p>
    <w:p w:rsidR="00000000" w:rsidRDefault="007C17E0">
      <w:pPr>
        <w:pStyle w:val="NormalWeb"/>
        <w:rPr>
          <w:bCs/>
          <w:color w:val="000000"/>
        </w:rPr>
      </w:pPr>
      <w:r>
        <w:rPr>
          <w:bCs/>
          <w:color w:val="000000"/>
        </w:rPr>
        <w:br/>
      </w:r>
      <w:r>
        <w:rPr>
          <w:bCs/>
          <w:color w:val="000000"/>
          <w:sz w:val="17"/>
          <w:szCs w:val="17"/>
        </w:rPr>
        <w:t>La UAF, cuenta con acceso a seguro complementario</w:t>
      </w:r>
      <w:r>
        <w:rPr>
          <w:bCs/>
          <w:color w:val="000000"/>
          <w:sz w:val="17"/>
          <w:szCs w:val="17"/>
        </w:rPr>
        <w:t xml:space="preserve"> de salud (BCI Seguros), el cual es hasta la fecha de cargo del funcionario/a</w:t>
      </w:r>
      <w:r>
        <w:rPr>
          <w:bCs/>
          <w:color w:val="000000"/>
          <w:sz w:val="17"/>
          <w:szCs w:val="17"/>
        </w:rPr>
        <w:t>.</w:t>
      </w:r>
      <w:r>
        <w:rPr>
          <w:bCs/>
          <w:color w:val="000000"/>
        </w:rPr>
        <w:t xml:space="preserve"> </w:t>
      </w:r>
    </w:p>
    <w:p w:rsidR="00000000" w:rsidRDefault="007C17E0">
      <w:pPr>
        <w:pStyle w:val="NormalWeb"/>
        <w:rPr>
          <w:bCs/>
          <w:color w:val="000000"/>
        </w:rPr>
      </w:pPr>
      <w:r>
        <w:rPr>
          <w:bCs/>
          <w:color w:val="000000"/>
        </w:rPr>
        <w:br/>
      </w:r>
      <w:r>
        <w:rPr>
          <w:bCs/>
          <w:color w:val="000000"/>
          <w:sz w:val="17"/>
          <w:szCs w:val="17"/>
        </w:rPr>
        <w:t>La UAF vela porque se cumplan funciones en un ambiente de respeto, no discriminación y de ejercicio de funciones en el marco de Políticas, instructivos y procedimientos con qu</w:t>
      </w:r>
      <w:r>
        <w:rPr>
          <w:bCs/>
          <w:color w:val="000000"/>
          <w:sz w:val="17"/>
          <w:szCs w:val="17"/>
        </w:rPr>
        <w:t>e cuenta la UAF en materia de gestión de personas</w:t>
      </w:r>
      <w:r>
        <w:rPr>
          <w:bCs/>
          <w:color w:val="000000"/>
          <w:sz w:val="17"/>
          <w:szCs w:val="17"/>
        </w:rPr>
        <w:t>.</w:t>
      </w:r>
      <w:r>
        <w:rPr>
          <w:bCs/>
          <w:color w:val="000000"/>
        </w:rPr>
        <w:t xml:space="preserve"> </w:t>
      </w:r>
    </w:p>
    <w:p w:rsidR="00000000" w:rsidRDefault="007C17E0">
      <w:pPr>
        <w:pStyle w:val="NormalWeb"/>
        <w:rPr>
          <w:bCs/>
          <w:color w:val="000000"/>
        </w:rPr>
      </w:pPr>
      <w:r>
        <w:rPr>
          <w:bCs/>
          <w:color w:val="000000"/>
        </w:rPr>
        <w:br/>
      </w:r>
      <w:r>
        <w:rPr>
          <w:bCs/>
          <w:color w:val="000000"/>
          <w:sz w:val="17"/>
          <w:szCs w:val="17"/>
        </w:rPr>
        <w:t>La UAF vela por el resguardo de los derechos funcionarios relativos a uso de permisos con goce de remuneraciones: 15 días anuales de feriado legal, 6 días administrativos anuales; 5 días de permisos pare</w:t>
      </w:r>
      <w:r>
        <w:rPr>
          <w:bCs/>
          <w:color w:val="000000"/>
          <w:sz w:val="17"/>
          <w:szCs w:val="17"/>
        </w:rPr>
        <w:t>ntal; 3 días de permiso por fallecimiento de padre, madre o hijo en gestación; 7 días por fallecimiento, esposo, hijo(a). Y permisos sin goce de remuneración: por motivos particulares hasta 6 meses o hasta dos años por estudios en el extranjero</w:t>
      </w:r>
      <w:r>
        <w:rPr>
          <w:bCs/>
          <w:color w:val="000000"/>
          <w:sz w:val="17"/>
          <w:szCs w:val="17"/>
        </w:rPr>
        <w:t>.</w:t>
      </w:r>
      <w:r>
        <w:rPr>
          <w:bCs/>
          <w:color w:val="000000"/>
        </w:rPr>
        <w:t xml:space="preserve"> </w:t>
      </w:r>
    </w:p>
    <w:p w:rsidR="00000000" w:rsidRDefault="007C17E0">
      <w:pPr>
        <w:pStyle w:val="NormalWeb"/>
        <w:rPr>
          <w:bCs/>
          <w:color w:val="000000"/>
        </w:rPr>
      </w:pPr>
      <w:r>
        <w:rPr>
          <w:bCs/>
          <w:color w:val="000000"/>
        </w:rPr>
        <w:br/>
      </w:r>
      <w:r>
        <w:rPr>
          <w:bCs/>
          <w:color w:val="000000"/>
          <w:sz w:val="17"/>
          <w:szCs w:val="17"/>
        </w:rPr>
        <w:t>Los empl</w:t>
      </w:r>
      <w:r>
        <w:rPr>
          <w:bCs/>
          <w:color w:val="000000"/>
          <w:sz w:val="17"/>
          <w:szCs w:val="17"/>
        </w:rPr>
        <w:t>eos a contrata tienen una vigencia hasta el 31 de diciembre de cada año y las personas que los sirvan expiran en sus funciones en esa fecha, por el sólo ministerio de la ley, salvo que se proponga una prórroga con, a lo menos, treinta días de anticipación.</w:t>
      </w:r>
      <w:r>
        <w:rPr>
          <w:bCs/>
          <w:color w:val="000000"/>
          <w:sz w:val="17"/>
          <w:szCs w:val="17"/>
        </w:rPr>
        <w:t> </w:t>
      </w:r>
      <w:r>
        <w:rPr>
          <w:bCs/>
          <w:color w:val="000000"/>
        </w:rPr>
        <w:t xml:space="preserve"> </w:t>
      </w:r>
    </w:p>
    <w:p w:rsidR="00000000" w:rsidRDefault="007C17E0">
      <w:pPr>
        <w:pStyle w:val="NormalWeb"/>
        <w:rPr>
          <w:bCs/>
          <w:color w:val="000000"/>
        </w:rPr>
      </w:pPr>
      <w:r>
        <w:rPr>
          <w:bCs/>
          <w:color w:val="000000"/>
        </w:rPr>
        <w:br/>
      </w:r>
      <w:r>
        <w:rPr>
          <w:bCs/>
          <w:color w:val="000000"/>
          <w:sz w:val="17"/>
          <w:szCs w:val="17"/>
        </w:rPr>
        <w:t xml:space="preserve">Los Funcionarios/as de la UAF deben mantener de por vida en estricto secreto la información que conozcan en el desempeño de sus cargos, y que se relacione directa o indirectamente con sus funciones y actividades. La infracción a la obligación legal de </w:t>
      </w:r>
      <w:r>
        <w:rPr>
          <w:bCs/>
          <w:color w:val="000000"/>
          <w:sz w:val="17"/>
          <w:szCs w:val="17"/>
        </w:rPr>
        <w:t>estricto secreto, es sancionada penalmente con presidio menor en sus grados mínimos a máximo y multa de 40 a 400 UTM.  </w:t>
      </w:r>
      <w:r>
        <w:rPr>
          <w:bCs/>
          <w:color w:val="000000"/>
        </w:rPr>
        <w:br/>
      </w:r>
      <w:r>
        <w:rPr>
          <w:bCs/>
          <w:color w:val="000000"/>
        </w:rPr>
        <w:br/>
        <w:t>Los Funcionarios/as de la UAF son sometidos periódicamente a exámenes para la detección del consumo de drogas.</w:t>
      </w:r>
      <w:r>
        <w:rPr>
          <w:bCs/>
          <w:color w:val="000000"/>
        </w:rPr>
        <w:t> </w:t>
      </w:r>
      <w:r>
        <w:rPr>
          <w:bCs/>
          <w:color w:val="000000"/>
        </w:rPr>
        <w:t xml:space="preserve"> </w:t>
      </w:r>
    </w:p>
    <w:p w:rsidR="00000000" w:rsidRDefault="007C17E0">
      <w:pPr>
        <w:pStyle w:val="NormalWeb"/>
        <w:spacing w:before="0" w:beforeAutospacing="0"/>
        <w:rPr>
          <w:bCs/>
          <w:color w:val="000000"/>
        </w:rPr>
      </w:pPr>
      <w:r>
        <w:rPr>
          <w:bCs/>
          <w:color w:val="000000"/>
        </w:rPr>
        <w:lastRenderedPageBreak/>
        <w:t> </w:t>
      </w:r>
      <w:r>
        <w:rPr>
          <w:bCs/>
          <w:color w:val="000000"/>
        </w:rPr>
        <w:t xml:space="preserve"> </w:t>
      </w:r>
    </w:p>
    <w:p w:rsidR="00000000" w:rsidRDefault="007C17E0">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Objetivo del cargo</w:t>
      </w:r>
    </w:p>
    <w:p w:rsidR="00000000" w:rsidRDefault="007C17E0">
      <w:pPr>
        <w:pStyle w:val="NormalWeb"/>
        <w:rPr>
          <w:bCs/>
          <w:color w:val="000000"/>
        </w:rPr>
      </w:pPr>
      <w:r>
        <w:rPr>
          <w:bCs/>
          <w:color w:val="000000"/>
          <w:sz w:val="17"/>
          <w:szCs w:val="17"/>
        </w:rPr>
        <w:t xml:space="preserve">Facilitar la gestión de labores administrativas del (la) Jefe superior de Servicio, atender requerimientos de su equipo directivo, de colaboradores de la UAF, autoridades y representantes de otras instituciones públicas y/o privadas. </w:t>
      </w:r>
      <w:r>
        <w:rPr>
          <w:bCs/>
          <w:color w:val="000000"/>
          <w:sz w:val="17"/>
          <w:szCs w:val="17"/>
        </w:rPr>
        <w:t> </w:t>
      </w:r>
      <w:r>
        <w:rPr>
          <w:bCs/>
          <w:color w:val="000000"/>
        </w:rPr>
        <w:t xml:space="preserve"> </w:t>
      </w:r>
    </w:p>
    <w:p w:rsidR="00000000" w:rsidRDefault="007C17E0">
      <w:pPr>
        <w:pStyle w:val="NormalWeb"/>
        <w:rPr>
          <w:bCs/>
          <w:color w:val="000000"/>
        </w:rPr>
      </w:pPr>
      <w:r>
        <w:rPr>
          <w:bCs/>
          <w:color w:val="000000"/>
        </w:rPr>
        <w:br/>
      </w:r>
      <w:r>
        <w:rPr>
          <w:bCs/>
          <w:color w:val="000000"/>
          <w:sz w:val="17"/>
          <w:szCs w:val="17"/>
        </w:rPr>
        <w:t>Las funciones del cargo son las siguientes</w:t>
      </w:r>
      <w:r>
        <w:rPr>
          <w:bCs/>
          <w:color w:val="000000"/>
          <w:sz w:val="17"/>
          <w:szCs w:val="17"/>
        </w:rPr>
        <w:t>:</w:t>
      </w:r>
      <w:r>
        <w:rPr>
          <w:bCs/>
          <w:color w:val="000000"/>
        </w:rPr>
        <w:t xml:space="preserve"> </w:t>
      </w:r>
    </w:p>
    <w:p w:rsidR="00000000" w:rsidRDefault="007C17E0">
      <w:pPr>
        <w:pStyle w:val="NormalWeb"/>
        <w:rPr>
          <w:bCs/>
          <w:color w:val="000000"/>
        </w:rPr>
      </w:pPr>
      <w:r>
        <w:rPr>
          <w:bCs/>
          <w:color w:val="000000"/>
        </w:rPr>
        <w:t> </w:t>
      </w:r>
      <w:r>
        <w:rPr>
          <w:bCs/>
          <w:color w:val="000000"/>
        </w:rPr>
        <w:t xml:space="preserve"> </w:t>
      </w:r>
    </w:p>
    <w:p w:rsidR="00000000" w:rsidRDefault="007C17E0">
      <w:pPr>
        <w:pStyle w:val="NormalWeb"/>
        <w:rPr>
          <w:bCs/>
          <w:color w:val="000000"/>
        </w:rPr>
      </w:pPr>
      <w:r>
        <w:rPr>
          <w:bCs/>
          <w:color w:val="000000"/>
          <w:sz w:val="17"/>
          <w:szCs w:val="17"/>
        </w:rPr>
        <w:t>·       Controlar, recepcionar y distribuir correspondencia de Dirección, registrándola en los sistemas respectivos</w:t>
      </w:r>
      <w:r>
        <w:rPr>
          <w:bCs/>
          <w:color w:val="000000"/>
          <w:sz w:val="17"/>
          <w:szCs w:val="17"/>
        </w:rPr>
        <w:t>.</w:t>
      </w:r>
      <w:r>
        <w:rPr>
          <w:bCs/>
          <w:color w:val="000000"/>
        </w:rPr>
        <w:t xml:space="preserve"> </w:t>
      </w:r>
    </w:p>
    <w:p w:rsidR="00000000" w:rsidRDefault="007C17E0">
      <w:pPr>
        <w:pStyle w:val="NormalWeb"/>
        <w:rPr>
          <w:bCs/>
          <w:color w:val="000000"/>
        </w:rPr>
      </w:pPr>
      <w:r>
        <w:rPr>
          <w:bCs/>
          <w:color w:val="000000"/>
          <w:sz w:val="17"/>
          <w:szCs w:val="17"/>
        </w:rPr>
        <w:t>·       Administrar documentos que llegan a Dirección para tramitación de firmas</w:t>
      </w:r>
      <w:r>
        <w:rPr>
          <w:bCs/>
          <w:color w:val="000000"/>
          <w:sz w:val="17"/>
          <w:szCs w:val="17"/>
        </w:rPr>
        <w:t>.</w:t>
      </w:r>
      <w:r>
        <w:rPr>
          <w:bCs/>
          <w:color w:val="000000"/>
        </w:rPr>
        <w:t xml:space="preserve"> </w:t>
      </w:r>
    </w:p>
    <w:p w:rsidR="00000000" w:rsidRDefault="007C17E0">
      <w:pPr>
        <w:pStyle w:val="NormalWeb"/>
        <w:rPr>
          <w:bCs/>
          <w:color w:val="000000"/>
        </w:rPr>
      </w:pPr>
      <w:r>
        <w:rPr>
          <w:bCs/>
          <w:color w:val="000000"/>
          <w:sz w:val="17"/>
          <w:szCs w:val="17"/>
        </w:rPr>
        <w:t>·      </w:t>
      </w:r>
      <w:r>
        <w:rPr>
          <w:bCs/>
          <w:color w:val="000000"/>
          <w:sz w:val="17"/>
          <w:szCs w:val="17"/>
        </w:rPr>
        <w:t xml:space="preserve"> Atender, realizar y canalizar llamadas telefónicas, tanto internas como externas (nacionales e internacionales</w:t>
      </w:r>
      <w:r>
        <w:rPr>
          <w:bCs/>
          <w:color w:val="000000"/>
          <w:sz w:val="17"/>
          <w:szCs w:val="17"/>
        </w:rPr>
        <w:t>)</w:t>
      </w:r>
      <w:r>
        <w:rPr>
          <w:bCs/>
          <w:color w:val="000000"/>
        </w:rPr>
        <w:t xml:space="preserve"> </w:t>
      </w:r>
    </w:p>
    <w:p w:rsidR="00000000" w:rsidRDefault="007C17E0">
      <w:pPr>
        <w:pStyle w:val="NormalWeb"/>
        <w:rPr>
          <w:bCs/>
          <w:color w:val="000000"/>
        </w:rPr>
      </w:pPr>
      <w:r>
        <w:rPr>
          <w:bCs/>
          <w:color w:val="000000"/>
          <w:sz w:val="17"/>
          <w:szCs w:val="17"/>
        </w:rPr>
        <w:t>·       Registrar y mantener actualizada bases de datos de contactos internos y externos</w:t>
      </w:r>
      <w:r>
        <w:rPr>
          <w:bCs/>
          <w:color w:val="000000"/>
          <w:sz w:val="17"/>
          <w:szCs w:val="17"/>
        </w:rPr>
        <w:t>.</w:t>
      </w:r>
      <w:r>
        <w:rPr>
          <w:bCs/>
          <w:color w:val="000000"/>
        </w:rPr>
        <w:t xml:space="preserve"> </w:t>
      </w:r>
    </w:p>
    <w:p w:rsidR="00000000" w:rsidRDefault="007C17E0">
      <w:pPr>
        <w:pStyle w:val="NormalWeb"/>
        <w:rPr>
          <w:bCs/>
          <w:color w:val="000000"/>
        </w:rPr>
      </w:pPr>
      <w:r>
        <w:rPr>
          <w:bCs/>
          <w:color w:val="000000"/>
          <w:sz w:val="17"/>
          <w:szCs w:val="17"/>
        </w:rPr>
        <w:t>·       Facilitar y registrar el uso de sala de reu</w:t>
      </w:r>
      <w:r>
        <w:rPr>
          <w:bCs/>
          <w:color w:val="000000"/>
          <w:sz w:val="17"/>
          <w:szCs w:val="17"/>
        </w:rPr>
        <w:t>niones</w:t>
      </w:r>
      <w:r>
        <w:rPr>
          <w:bCs/>
          <w:color w:val="000000"/>
          <w:sz w:val="17"/>
          <w:szCs w:val="17"/>
        </w:rPr>
        <w:t>.</w:t>
      </w:r>
      <w:r>
        <w:rPr>
          <w:bCs/>
          <w:color w:val="000000"/>
        </w:rPr>
        <w:t xml:space="preserve"> </w:t>
      </w:r>
    </w:p>
    <w:p w:rsidR="00000000" w:rsidRDefault="007C17E0">
      <w:pPr>
        <w:pStyle w:val="NormalWeb"/>
        <w:rPr>
          <w:bCs/>
          <w:color w:val="000000"/>
        </w:rPr>
      </w:pPr>
      <w:r>
        <w:rPr>
          <w:bCs/>
          <w:color w:val="000000"/>
          <w:sz w:val="17"/>
          <w:szCs w:val="17"/>
        </w:rPr>
        <w:t>·       Redactar de cartas y documento</w:t>
      </w:r>
      <w:r>
        <w:rPr>
          <w:bCs/>
          <w:color w:val="000000"/>
          <w:sz w:val="17"/>
          <w:szCs w:val="17"/>
        </w:rPr>
        <w:t>s</w:t>
      </w:r>
      <w:r>
        <w:rPr>
          <w:bCs/>
          <w:color w:val="000000"/>
        </w:rPr>
        <w:t xml:space="preserve"> </w:t>
      </w:r>
    </w:p>
    <w:p w:rsidR="00000000" w:rsidRDefault="007C17E0">
      <w:pPr>
        <w:pStyle w:val="NormalWeb"/>
        <w:rPr>
          <w:bCs/>
          <w:color w:val="000000"/>
        </w:rPr>
      </w:pPr>
      <w:r>
        <w:rPr>
          <w:bCs/>
          <w:color w:val="000000"/>
          <w:sz w:val="17"/>
          <w:szCs w:val="17"/>
        </w:rPr>
        <w:t>·       Solicitar los materiales e insumos utilizados por el área</w:t>
      </w:r>
      <w:r>
        <w:rPr>
          <w:bCs/>
          <w:color w:val="000000"/>
          <w:sz w:val="17"/>
          <w:szCs w:val="17"/>
        </w:rPr>
        <w:t>.</w:t>
      </w:r>
      <w:r>
        <w:rPr>
          <w:bCs/>
          <w:color w:val="000000"/>
        </w:rPr>
        <w:t xml:space="preserve"> </w:t>
      </w:r>
    </w:p>
    <w:p w:rsidR="00000000" w:rsidRDefault="007C17E0">
      <w:pPr>
        <w:pStyle w:val="NormalWeb"/>
        <w:rPr>
          <w:bCs/>
          <w:color w:val="000000"/>
        </w:rPr>
      </w:pPr>
      <w:r>
        <w:rPr>
          <w:bCs/>
          <w:color w:val="000000"/>
          <w:sz w:val="17"/>
          <w:szCs w:val="17"/>
        </w:rPr>
        <w:t>·       Coordinar y solicitar servicios de traslado por viajes y comisiones al extranjero</w:t>
      </w:r>
      <w:r>
        <w:rPr>
          <w:bCs/>
          <w:color w:val="000000"/>
          <w:sz w:val="17"/>
          <w:szCs w:val="17"/>
        </w:rPr>
        <w:t>.</w:t>
      </w:r>
      <w:r>
        <w:rPr>
          <w:bCs/>
          <w:color w:val="000000"/>
        </w:rPr>
        <w:t xml:space="preserve"> </w:t>
      </w:r>
    </w:p>
    <w:p w:rsidR="00000000" w:rsidRDefault="007C17E0">
      <w:pPr>
        <w:pStyle w:val="NormalWeb"/>
        <w:rPr>
          <w:bCs/>
          <w:color w:val="000000"/>
        </w:rPr>
      </w:pPr>
      <w:r>
        <w:rPr>
          <w:bCs/>
          <w:color w:val="000000"/>
          <w:sz w:val="17"/>
          <w:szCs w:val="17"/>
        </w:rPr>
        <w:t>·       Controlar servicios de aseo, informá</w:t>
      </w:r>
      <w:r>
        <w:rPr>
          <w:bCs/>
          <w:color w:val="000000"/>
          <w:sz w:val="17"/>
          <w:szCs w:val="17"/>
        </w:rPr>
        <w:t>tica y otros propios de dirección</w:t>
      </w:r>
      <w:r>
        <w:rPr>
          <w:bCs/>
          <w:color w:val="000000"/>
          <w:sz w:val="17"/>
          <w:szCs w:val="17"/>
        </w:rPr>
        <w:t>.</w:t>
      </w:r>
      <w:r>
        <w:rPr>
          <w:bCs/>
          <w:color w:val="000000"/>
        </w:rPr>
        <w:t xml:space="preserve"> </w:t>
      </w:r>
    </w:p>
    <w:p w:rsidR="00000000" w:rsidRDefault="007C17E0">
      <w:pPr>
        <w:rPr>
          <w:rFonts w:ascii="Trebuchet MS" w:eastAsia="Times New Roman" w:hAnsi="Trebuchet MS" w:cs="Tahoma"/>
          <w:b/>
          <w:bCs/>
        </w:rPr>
      </w:pPr>
    </w:p>
    <w:p w:rsidR="00000000" w:rsidRDefault="007C17E0">
      <w:pPr>
        <w:shd w:val="clear" w:color="auto" w:fill="FFFFFF"/>
        <w:spacing w:line="210" w:lineRule="atLeast"/>
        <w:rPr>
          <w:bCs/>
          <w:color w:val="000000"/>
          <w:sz w:val="16"/>
          <w:szCs w:val="16"/>
        </w:rPr>
      </w:pPr>
      <w:r>
        <w:rPr>
          <w:bCs/>
          <w:color w:val="000000"/>
          <w:sz w:val="16"/>
          <w:szCs w:val="16"/>
        </w:rPr>
        <w:br/>
      </w:r>
      <w:r>
        <w:rPr>
          <w:bCs/>
          <w:color w:val="666666"/>
          <w:sz w:val="27"/>
          <w:szCs w:val="27"/>
        </w:rPr>
        <w:t>Perfil del Cargo</w:t>
      </w:r>
      <w:r>
        <w:rPr>
          <w:bCs/>
          <w:color w:val="000000"/>
          <w:sz w:val="16"/>
          <w:szCs w:val="16"/>
        </w:rPr>
        <w:br/>
      </w:r>
      <w:r>
        <w:rPr>
          <w:bCs/>
          <w:color w:val="000000"/>
          <w:sz w:val="16"/>
          <w:szCs w:val="16"/>
        </w:rPr>
        <w:br/>
      </w:r>
      <w:r>
        <w:rPr>
          <w:b/>
          <w:bCs/>
          <w:color w:val="666666"/>
          <w:sz w:val="18"/>
          <w:szCs w:val="18"/>
        </w:rPr>
        <w:t>Los siguientes elementos componen el Perfil del Cargo y servirán para evaluar a los/las postulantes.</w:t>
      </w:r>
      <w:r>
        <w:rPr>
          <w:bCs/>
          <w:color w:val="000000"/>
          <w:sz w:val="16"/>
          <w:szCs w:val="16"/>
        </w:rPr>
        <w:br/>
      </w:r>
      <w:r>
        <w:rPr>
          <w:bCs/>
          <w:color w:val="000000"/>
          <w:sz w:val="16"/>
          <w:szCs w:val="16"/>
        </w:rPr>
        <w:br/>
      </w:r>
      <w:r>
        <w:rPr>
          <w:b/>
          <w:bCs/>
          <w:color w:val="000000"/>
          <w:sz w:val="16"/>
          <w:szCs w:val="16"/>
        </w:rPr>
        <w:t xml:space="preserve">Formación Educacional </w:t>
      </w:r>
    </w:p>
    <w:p w:rsidR="00000000" w:rsidRDefault="007C17E0">
      <w:pPr>
        <w:rPr>
          <w:rFonts w:eastAsia="Times New Roman"/>
          <w:bCs/>
          <w:color w:val="000000"/>
          <w:sz w:val="16"/>
          <w:szCs w:val="16"/>
        </w:rPr>
      </w:pPr>
      <w:r>
        <w:rPr>
          <w:rFonts w:eastAsia="Times New Roman"/>
          <w:bCs/>
          <w:color w:val="000000"/>
          <w:sz w:val="17"/>
          <w:szCs w:val="17"/>
        </w:rPr>
        <w:t>Título de Secretaria ejecutiva y / o Asistente ejecutivo, otorgado por Uni</w:t>
      </w:r>
      <w:r>
        <w:rPr>
          <w:rFonts w:eastAsia="Times New Roman"/>
          <w:bCs/>
          <w:color w:val="000000"/>
          <w:sz w:val="17"/>
          <w:szCs w:val="17"/>
        </w:rPr>
        <w:t>versidad, Institutos profesionales (IP), Centros de formación técnica (CFT), reconocidos por el Ministerio de Educación.</w:t>
      </w:r>
      <w:r>
        <w:rPr>
          <w:rFonts w:eastAsia="Times New Roman"/>
          <w:bCs/>
          <w:color w:val="000000"/>
          <w:sz w:val="17"/>
          <w:szCs w:val="17"/>
        </w:rPr>
        <w:t> </w:t>
      </w:r>
      <w:r>
        <w:rPr>
          <w:rFonts w:eastAsia="Times New Roman"/>
          <w:bCs/>
          <w:color w:val="000000"/>
          <w:sz w:val="17"/>
          <w:szCs w:val="17"/>
        </w:rPr>
        <w:t xml:space="preserve"> </w:t>
      </w:r>
    </w:p>
    <w:p w:rsidR="00000000" w:rsidRDefault="007C17E0">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Especialización y/o Capacitación </w:t>
      </w:r>
    </w:p>
    <w:p w:rsidR="00000000" w:rsidRDefault="007C17E0">
      <w:pPr>
        <w:pStyle w:val="NormalWeb"/>
        <w:rPr>
          <w:bCs/>
          <w:color w:val="000000"/>
        </w:rPr>
      </w:pPr>
      <w:r>
        <w:rPr>
          <w:bCs/>
          <w:color w:val="000000"/>
          <w:sz w:val="17"/>
          <w:szCs w:val="17"/>
        </w:rPr>
        <w:t>Sistema de registro de correspondencia              Nivel usuario intermedi</w:t>
      </w:r>
      <w:r>
        <w:rPr>
          <w:bCs/>
          <w:color w:val="000000"/>
          <w:sz w:val="17"/>
          <w:szCs w:val="17"/>
        </w:rPr>
        <w:t>o</w:t>
      </w:r>
      <w:r>
        <w:rPr>
          <w:bCs/>
          <w:color w:val="000000"/>
        </w:rPr>
        <w:t xml:space="preserve"> </w:t>
      </w:r>
    </w:p>
    <w:p w:rsidR="00000000" w:rsidRDefault="007C17E0">
      <w:pPr>
        <w:pStyle w:val="NormalWeb"/>
        <w:rPr>
          <w:bCs/>
          <w:color w:val="000000"/>
        </w:rPr>
      </w:pPr>
      <w:r>
        <w:rPr>
          <w:bCs/>
          <w:color w:val="000000"/>
          <w:sz w:val="17"/>
          <w:szCs w:val="17"/>
        </w:rPr>
        <w:t>Microsoft Office (W</w:t>
      </w:r>
      <w:r>
        <w:rPr>
          <w:bCs/>
          <w:color w:val="000000"/>
          <w:sz w:val="17"/>
          <w:szCs w:val="17"/>
        </w:rPr>
        <w:t>ord, Excel y Outlook)           Nivel usuario intermedio</w:t>
      </w:r>
      <w:r>
        <w:rPr>
          <w:bCs/>
          <w:color w:val="000000"/>
          <w:sz w:val="17"/>
          <w:szCs w:val="17"/>
        </w:rPr>
        <w:t> </w:t>
      </w:r>
      <w:r>
        <w:rPr>
          <w:bCs/>
          <w:color w:val="000000"/>
        </w:rPr>
        <w:t xml:space="preserve"> </w:t>
      </w:r>
    </w:p>
    <w:p w:rsidR="00000000" w:rsidRDefault="007C17E0">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Experiencia sector público / sector privado </w:t>
      </w:r>
    </w:p>
    <w:p w:rsidR="00000000" w:rsidRDefault="007C17E0">
      <w:pPr>
        <w:rPr>
          <w:rFonts w:eastAsia="Times New Roman"/>
          <w:bCs/>
          <w:color w:val="000000"/>
          <w:sz w:val="16"/>
          <w:szCs w:val="16"/>
        </w:rPr>
      </w:pPr>
      <w:r>
        <w:rPr>
          <w:rStyle w:val="Textoennegrita"/>
          <w:rFonts w:eastAsia="Times New Roman"/>
          <w:color w:val="000000"/>
          <w:sz w:val="17"/>
          <w:szCs w:val="17"/>
        </w:rPr>
        <w:t>Relacionada:</w:t>
      </w:r>
      <w:r>
        <w:rPr>
          <w:rFonts w:eastAsia="Times New Roman"/>
          <w:bCs/>
          <w:color w:val="000000"/>
          <w:sz w:val="17"/>
          <w:szCs w:val="17"/>
        </w:rPr>
        <w:t xml:space="preserve"> Experiencia de a lo menos tres años en labores de secretariado de cargos de 1er nivel jerárquico, deseablemente ADP, y/o cargos de gerenc</w:t>
      </w:r>
      <w:r>
        <w:rPr>
          <w:rFonts w:eastAsia="Times New Roman"/>
          <w:bCs/>
          <w:color w:val="000000"/>
          <w:sz w:val="17"/>
          <w:szCs w:val="17"/>
        </w:rPr>
        <w:t>ia.</w:t>
      </w:r>
      <w:r>
        <w:rPr>
          <w:rFonts w:eastAsia="Times New Roman"/>
          <w:bCs/>
          <w:color w:val="000000"/>
          <w:sz w:val="17"/>
          <w:szCs w:val="17"/>
        </w:rPr>
        <w:br/>
      </w:r>
      <w:r>
        <w:rPr>
          <w:rFonts w:eastAsia="Times New Roman"/>
          <w:bCs/>
          <w:color w:val="000000"/>
          <w:sz w:val="17"/>
          <w:szCs w:val="17"/>
        </w:rPr>
        <w:t> </w:t>
      </w:r>
      <w:r>
        <w:rPr>
          <w:rFonts w:eastAsia="Times New Roman"/>
          <w:bCs/>
          <w:color w:val="000000"/>
          <w:sz w:val="17"/>
          <w:szCs w:val="17"/>
        </w:rPr>
        <w:t xml:space="preserve"> </w:t>
      </w:r>
      <w:r>
        <w:rPr>
          <w:rStyle w:val="Textoennegrita"/>
          <w:rFonts w:eastAsia="Times New Roman"/>
          <w:color w:val="000000"/>
          <w:sz w:val="17"/>
          <w:szCs w:val="17"/>
        </w:rPr>
        <w:t>Critica</w:t>
      </w:r>
      <w:r>
        <w:rPr>
          <w:rFonts w:eastAsia="Times New Roman"/>
          <w:bCs/>
          <w:color w:val="000000"/>
          <w:sz w:val="17"/>
          <w:szCs w:val="17"/>
        </w:rPr>
        <w:t>: Experiencia General de a lo menos cinco años en labores de secretariad</w:t>
      </w:r>
      <w:r>
        <w:rPr>
          <w:rFonts w:eastAsia="Times New Roman"/>
          <w:bCs/>
          <w:color w:val="000000"/>
          <w:sz w:val="17"/>
          <w:szCs w:val="17"/>
        </w:rPr>
        <w:t>o</w:t>
      </w:r>
      <w:r>
        <w:rPr>
          <w:rFonts w:eastAsia="Times New Roman"/>
          <w:bCs/>
          <w:color w:val="000000"/>
          <w:sz w:val="17"/>
          <w:szCs w:val="17"/>
        </w:rPr>
        <w:t xml:space="preserve"> Gestión de actos administrativos y documentación propia de la administración pública (Oficios, circulares, resoluciones, decretos) : A lo menos un año de experiencia des</w:t>
      </w:r>
      <w:r>
        <w:rPr>
          <w:rFonts w:eastAsia="Times New Roman"/>
          <w:bCs/>
          <w:color w:val="000000"/>
          <w:sz w:val="17"/>
          <w:szCs w:val="17"/>
        </w:rPr>
        <w:t>eabl</w:t>
      </w:r>
      <w:r>
        <w:rPr>
          <w:rFonts w:eastAsia="Times New Roman"/>
          <w:bCs/>
          <w:color w:val="000000"/>
          <w:sz w:val="17"/>
          <w:szCs w:val="17"/>
        </w:rPr>
        <w:t>e</w:t>
      </w:r>
      <w:r>
        <w:rPr>
          <w:rFonts w:eastAsia="Times New Roman"/>
          <w:bCs/>
          <w:color w:val="000000"/>
          <w:sz w:val="17"/>
          <w:szCs w:val="17"/>
        </w:rPr>
        <w:t xml:space="preserve"> Institucionalidad de sector económico financiero (Mercado de capitales, sujetos obligados, entidades reguladoras): A lo menos un año de experiencia deseable</w:t>
      </w:r>
      <w:r>
        <w:rPr>
          <w:rFonts w:eastAsia="Times New Roman"/>
          <w:bCs/>
          <w:color w:val="000000"/>
          <w:sz w:val="17"/>
          <w:szCs w:val="17"/>
        </w:rPr>
        <w:t> </w:t>
      </w:r>
      <w:r>
        <w:rPr>
          <w:rFonts w:eastAsia="Times New Roman"/>
          <w:bCs/>
          <w:color w:val="000000"/>
          <w:sz w:val="17"/>
          <w:szCs w:val="17"/>
        </w:rPr>
        <w:t xml:space="preserve"> </w:t>
      </w:r>
    </w:p>
    <w:p w:rsidR="00000000" w:rsidRDefault="007C17E0">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Competencias </w:t>
      </w:r>
    </w:p>
    <w:p w:rsidR="00000000" w:rsidRDefault="007C17E0">
      <w:pPr>
        <w:rPr>
          <w:rFonts w:eastAsia="Times New Roman"/>
          <w:bCs/>
          <w:color w:val="000000"/>
          <w:sz w:val="16"/>
          <w:szCs w:val="16"/>
        </w:rPr>
      </w:pPr>
      <w:r>
        <w:rPr>
          <w:rFonts w:eastAsia="Times New Roman"/>
          <w:bCs/>
          <w:color w:val="000000"/>
          <w:sz w:val="17"/>
          <w:szCs w:val="17"/>
        </w:rPr>
        <w:t> </w:t>
      </w:r>
      <w:r>
        <w:rPr>
          <w:rStyle w:val="Textoennegrita"/>
          <w:rFonts w:eastAsia="Times New Roman"/>
          <w:color w:val="000000"/>
          <w:sz w:val="17"/>
          <w:szCs w:val="17"/>
        </w:rPr>
        <w:t>Trabajo bajo presión</w:t>
      </w:r>
      <w:r>
        <w:rPr>
          <w:rFonts w:eastAsia="Times New Roman"/>
          <w:bCs/>
          <w:color w:val="000000"/>
          <w:sz w:val="17"/>
          <w:szCs w:val="17"/>
        </w:rPr>
        <w:t>: Mantener la disposició</w:t>
      </w:r>
      <w:r>
        <w:rPr>
          <w:rFonts w:eastAsia="Times New Roman"/>
          <w:bCs/>
          <w:color w:val="000000"/>
          <w:sz w:val="17"/>
          <w:szCs w:val="17"/>
        </w:rPr>
        <w:t>n al servicio ante la presentación de requerimientos imprevistos de alta exigencia ejecutiva.</w:t>
      </w:r>
      <w:r>
        <w:rPr>
          <w:rFonts w:eastAsia="Times New Roman"/>
          <w:bCs/>
          <w:color w:val="000000"/>
          <w:sz w:val="17"/>
          <w:szCs w:val="17"/>
        </w:rPr>
        <w:t> </w:t>
      </w:r>
      <w:r>
        <w:rPr>
          <w:rFonts w:eastAsia="Times New Roman"/>
          <w:bCs/>
          <w:color w:val="000000"/>
          <w:sz w:val="17"/>
          <w:szCs w:val="17"/>
        </w:rPr>
        <w:t xml:space="preserve"> </w:t>
      </w:r>
      <w:r>
        <w:rPr>
          <w:rStyle w:val="Textoennegrita"/>
          <w:rFonts w:eastAsia="Times New Roman"/>
          <w:color w:val="000000"/>
          <w:sz w:val="17"/>
          <w:szCs w:val="17"/>
        </w:rPr>
        <w:t>Atención usuarios(as):</w:t>
      </w:r>
      <w:r>
        <w:rPr>
          <w:rFonts w:eastAsia="Times New Roman"/>
          <w:bCs/>
          <w:color w:val="000000"/>
          <w:sz w:val="17"/>
          <w:szCs w:val="17"/>
        </w:rPr>
        <w:t xml:space="preserve"> Capacidad de escuchar de manera activa planteamientos de otros, orientar y solucionar requerimiento de manera efectiva</w:t>
      </w:r>
      <w:r>
        <w:rPr>
          <w:rFonts w:eastAsia="Times New Roman"/>
          <w:bCs/>
          <w:color w:val="000000"/>
          <w:sz w:val="17"/>
          <w:szCs w:val="17"/>
        </w:rPr>
        <w:t>.</w:t>
      </w:r>
      <w:r>
        <w:rPr>
          <w:rFonts w:eastAsia="Times New Roman"/>
          <w:bCs/>
          <w:color w:val="000000"/>
          <w:sz w:val="17"/>
          <w:szCs w:val="17"/>
        </w:rPr>
        <w:t xml:space="preserve"> </w:t>
      </w:r>
      <w:r>
        <w:rPr>
          <w:rStyle w:val="Textoennegrita"/>
          <w:rFonts w:eastAsia="Times New Roman"/>
          <w:color w:val="000000"/>
          <w:sz w:val="17"/>
          <w:szCs w:val="17"/>
        </w:rPr>
        <w:t>Pro actividad e in</w:t>
      </w:r>
      <w:r>
        <w:rPr>
          <w:rStyle w:val="Textoennegrita"/>
          <w:rFonts w:eastAsia="Times New Roman"/>
          <w:color w:val="000000"/>
          <w:sz w:val="17"/>
          <w:szCs w:val="17"/>
        </w:rPr>
        <w:t>iciativa:</w:t>
      </w:r>
      <w:r>
        <w:rPr>
          <w:rFonts w:eastAsia="Times New Roman"/>
          <w:bCs/>
          <w:color w:val="000000"/>
          <w:sz w:val="17"/>
          <w:szCs w:val="17"/>
        </w:rPr>
        <w:t xml:space="preserve"> Contar con alta capacidad de gestión y control de sus labores de motu proprio, sin esperar instrucciones para ello. </w:t>
      </w:r>
      <w:r>
        <w:rPr>
          <w:rFonts w:eastAsia="Times New Roman"/>
          <w:bCs/>
          <w:color w:val="000000"/>
          <w:sz w:val="17"/>
          <w:szCs w:val="17"/>
        </w:rPr>
        <w:t> </w:t>
      </w:r>
      <w:r>
        <w:rPr>
          <w:rFonts w:eastAsia="Times New Roman"/>
          <w:bCs/>
          <w:color w:val="000000"/>
          <w:sz w:val="17"/>
          <w:szCs w:val="17"/>
        </w:rPr>
        <w:t xml:space="preserve"> </w:t>
      </w:r>
      <w:r>
        <w:rPr>
          <w:rStyle w:val="Textoennegrita"/>
          <w:rFonts w:eastAsia="Times New Roman"/>
          <w:color w:val="000000"/>
          <w:sz w:val="17"/>
          <w:szCs w:val="17"/>
        </w:rPr>
        <w:t>Relaciones interpersonales</w:t>
      </w:r>
      <w:r>
        <w:rPr>
          <w:rFonts w:eastAsia="Times New Roman"/>
          <w:bCs/>
          <w:color w:val="000000"/>
          <w:sz w:val="17"/>
          <w:szCs w:val="17"/>
        </w:rPr>
        <w:t>: Establecer relaciones laborales de colaboración y al mismo tiempo ejecutivas con la capacidad de pod</w:t>
      </w:r>
      <w:r>
        <w:rPr>
          <w:rFonts w:eastAsia="Times New Roman"/>
          <w:bCs/>
          <w:color w:val="000000"/>
          <w:sz w:val="17"/>
          <w:szCs w:val="17"/>
        </w:rPr>
        <w:t xml:space="preserve">er adaptarse con asertividad a diferentes </w:t>
      </w:r>
      <w:r>
        <w:rPr>
          <w:rFonts w:eastAsia="Times New Roman"/>
          <w:bCs/>
          <w:color w:val="000000"/>
          <w:sz w:val="17"/>
          <w:szCs w:val="17"/>
        </w:rPr>
        <w:lastRenderedPageBreak/>
        <w:t>contextos laborales manteniendo el trato respetuoso y la disposición de servicio en labores del cargo</w:t>
      </w:r>
      <w:r>
        <w:rPr>
          <w:rFonts w:eastAsia="Times New Roman"/>
          <w:bCs/>
          <w:color w:val="000000"/>
          <w:sz w:val="17"/>
          <w:szCs w:val="17"/>
        </w:rPr>
        <w:t>.</w:t>
      </w:r>
      <w:r>
        <w:rPr>
          <w:rFonts w:eastAsia="Times New Roman"/>
          <w:bCs/>
          <w:color w:val="000000"/>
          <w:sz w:val="17"/>
          <w:szCs w:val="17"/>
        </w:rPr>
        <w:t xml:space="preserve"> </w:t>
      </w:r>
      <w:r>
        <w:rPr>
          <w:rStyle w:val="Textoennegrita"/>
          <w:rFonts w:eastAsia="Times New Roman"/>
          <w:color w:val="000000"/>
          <w:sz w:val="17"/>
          <w:szCs w:val="17"/>
        </w:rPr>
        <w:t>Probidad</w:t>
      </w:r>
      <w:r>
        <w:rPr>
          <w:rFonts w:eastAsia="Times New Roman"/>
          <w:bCs/>
          <w:color w:val="000000"/>
          <w:sz w:val="17"/>
          <w:szCs w:val="17"/>
        </w:rPr>
        <w:t>: Actuar de modo leal, honesto e intachable en el reporte de labores propia de su cargo. Manejar de for</w:t>
      </w:r>
      <w:r>
        <w:rPr>
          <w:rFonts w:eastAsia="Times New Roman"/>
          <w:bCs/>
          <w:color w:val="000000"/>
          <w:sz w:val="17"/>
          <w:szCs w:val="17"/>
        </w:rPr>
        <w:t>ma reservada información que disponga</w:t>
      </w:r>
      <w:r>
        <w:rPr>
          <w:rFonts w:eastAsia="Times New Roman"/>
          <w:bCs/>
          <w:color w:val="000000"/>
          <w:sz w:val="17"/>
          <w:szCs w:val="17"/>
        </w:rPr>
        <w:t>.</w:t>
      </w:r>
      <w:r>
        <w:rPr>
          <w:rFonts w:eastAsia="Times New Roman"/>
          <w:bCs/>
          <w:color w:val="000000"/>
          <w:sz w:val="17"/>
          <w:szCs w:val="17"/>
        </w:rPr>
        <w:t xml:space="preserve"> </w:t>
      </w:r>
      <w:r>
        <w:rPr>
          <w:rStyle w:val="Textoennegrita"/>
          <w:rFonts w:eastAsia="Times New Roman"/>
          <w:color w:val="000000"/>
          <w:sz w:val="17"/>
          <w:szCs w:val="17"/>
        </w:rPr>
        <w:t>Confidencialidad de información</w:t>
      </w:r>
      <w:r>
        <w:rPr>
          <w:rFonts w:eastAsia="Times New Roman"/>
          <w:bCs/>
          <w:color w:val="000000"/>
          <w:sz w:val="17"/>
          <w:szCs w:val="17"/>
        </w:rPr>
        <w:t>: Alta            </w:t>
      </w:r>
      <w:r>
        <w:rPr>
          <w:rFonts w:eastAsia="Times New Roman"/>
          <w:bCs/>
          <w:color w:val="000000"/>
          <w:sz w:val="17"/>
          <w:szCs w:val="17"/>
        </w:rPr>
        <w:t> </w:t>
      </w:r>
      <w:r>
        <w:rPr>
          <w:rFonts w:eastAsia="Times New Roman"/>
          <w:bCs/>
          <w:color w:val="000000"/>
          <w:sz w:val="17"/>
          <w:szCs w:val="17"/>
        </w:rPr>
        <w:t xml:space="preserve"> </w:t>
      </w:r>
    </w:p>
    <w:p w:rsidR="00000000" w:rsidRDefault="007C17E0">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Contexto del Cargo </w:t>
      </w:r>
    </w:p>
    <w:p w:rsidR="00000000" w:rsidRDefault="007C17E0">
      <w:pPr>
        <w:pStyle w:val="NormalWeb"/>
        <w:rPr>
          <w:bCs/>
          <w:color w:val="000000"/>
        </w:rPr>
      </w:pPr>
      <w:r>
        <w:rPr>
          <w:bCs/>
          <w:color w:val="000000"/>
          <w:sz w:val="17"/>
          <w:szCs w:val="17"/>
        </w:rPr>
        <w:t xml:space="preserve">Su incorporación se enmarca en un período de crecimiento y fortalecimiento de la UAF. En el área de dirección solo existe un(a) asistente, por </w:t>
      </w:r>
      <w:r>
        <w:rPr>
          <w:bCs/>
          <w:color w:val="000000"/>
          <w:sz w:val="17"/>
          <w:szCs w:val="17"/>
        </w:rPr>
        <w:t>lo que su disponibilidad de horario debe ajustarse a requerimientos de su jefatura. Ocasionalmente debe complementar o suplir funciones de asistente de recepción y oficina de parte</w:t>
      </w:r>
      <w:r>
        <w:rPr>
          <w:bCs/>
          <w:color w:val="000000"/>
          <w:sz w:val="17"/>
          <w:szCs w:val="17"/>
        </w:rPr>
        <w:t>s</w:t>
      </w:r>
      <w:r>
        <w:rPr>
          <w:bCs/>
          <w:color w:val="000000"/>
        </w:rPr>
        <w:t xml:space="preserve"> </w:t>
      </w:r>
    </w:p>
    <w:p w:rsidR="00000000" w:rsidRDefault="007C17E0">
      <w:pPr>
        <w:shd w:val="clear" w:color="auto" w:fill="FFFFFF"/>
        <w:spacing w:line="210" w:lineRule="atLeast"/>
        <w:rPr>
          <w:bCs/>
          <w:color w:val="000000"/>
          <w:sz w:val="16"/>
          <w:szCs w:val="16"/>
        </w:rPr>
      </w:pPr>
    </w:p>
    <w:p w:rsidR="00000000" w:rsidRDefault="007C17E0">
      <w:pPr>
        <w:rPr>
          <w:rFonts w:eastAsia="Times New Roman"/>
          <w:bCs/>
          <w:color w:val="000000"/>
          <w:sz w:val="17"/>
          <w:szCs w:val="17"/>
        </w:rPr>
      </w:pPr>
      <w:r>
        <w:rPr>
          <w:rFonts w:eastAsia="Times New Roman"/>
          <w:b/>
          <w:bCs/>
          <w:color w:val="000000"/>
          <w:sz w:val="17"/>
          <w:szCs w:val="17"/>
        </w:rPr>
        <w:t>Requisitos Generales</w:t>
      </w:r>
      <w:r>
        <w:rPr>
          <w:rFonts w:eastAsia="Times New Roman"/>
          <w:bCs/>
          <w:color w:val="000000"/>
          <w:sz w:val="17"/>
          <w:szCs w:val="17"/>
        </w:rPr>
        <w:br/>
        <w:t>Requisitos exigidos para ingresar a la Administrac</w:t>
      </w:r>
      <w:r>
        <w:rPr>
          <w:rFonts w:eastAsia="Times New Roman"/>
          <w:bCs/>
          <w:color w:val="000000"/>
          <w:sz w:val="17"/>
          <w:szCs w:val="17"/>
        </w:rPr>
        <w:t xml:space="preserve">ión Pública señalados en el artículo 12 </w:t>
      </w:r>
      <w:proofErr w:type="spellStart"/>
      <w:r>
        <w:rPr>
          <w:rFonts w:eastAsia="Times New Roman"/>
          <w:bCs/>
          <w:color w:val="000000"/>
          <w:sz w:val="17"/>
          <w:szCs w:val="17"/>
        </w:rPr>
        <w:t>del</w:t>
      </w:r>
      <w:proofErr w:type="spellEnd"/>
      <w:r>
        <w:rPr>
          <w:rFonts w:eastAsia="Times New Roman"/>
          <w:bCs/>
          <w:color w:val="000000"/>
          <w:sz w:val="17"/>
          <w:szCs w:val="17"/>
        </w:rPr>
        <w:t xml:space="preserve"> la Ley Nº 18.834 sobre Estatuto Administrativo: </w:t>
      </w:r>
    </w:p>
    <w:p w:rsidR="00000000" w:rsidRDefault="007C17E0">
      <w:pPr>
        <w:pStyle w:val="NormalWeb"/>
        <w:ind w:left="300"/>
        <w:rPr>
          <w:bCs/>
          <w:color w:val="000000"/>
          <w:sz w:val="17"/>
          <w:szCs w:val="17"/>
        </w:rPr>
      </w:pPr>
      <w:r>
        <w:rPr>
          <w:bCs/>
          <w:color w:val="000000"/>
          <w:sz w:val="17"/>
          <w:szCs w:val="17"/>
        </w:rPr>
        <w:br/>
        <w:t xml:space="preserve">● Ser ciudadano(a); </w:t>
      </w:r>
      <w:r>
        <w:rPr>
          <w:bCs/>
          <w:color w:val="000000"/>
          <w:sz w:val="17"/>
          <w:szCs w:val="17"/>
        </w:rPr>
        <w:br/>
        <w:t xml:space="preserve">● Haber cumplido con la Ley de reclutamiento y movilización, cuando fuere procedente; </w:t>
      </w:r>
      <w:r>
        <w:rPr>
          <w:bCs/>
          <w:color w:val="000000"/>
          <w:sz w:val="17"/>
          <w:szCs w:val="17"/>
        </w:rPr>
        <w:br/>
        <w:t xml:space="preserve">● Tener salud compatible con el desempeño del cargo; </w:t>
      </w:r>
      <w:r>
        <w:rPr>
          <w:bCs/>
          <w:color w:val="000000"/>
          <w:sz w:val="17"/>
          <w:szCs w:val="17"/>
        </w:rPr>
        <w:br/>
      </w:r>
      <w:r>
        <w:rPr>
          <w:bCs/>
          <w:color w:val="000000"/>
          <w:sz w:val="17"/>
          <w:szCs w:val="17"/>
        </w:rPr>
        <w:t xml:space="preserve">● Haber aprobado la educación media y poseer el nivel educacional o título profesional o técnico que por la naturaleza del empleo exija la ley; </w:t>
      </w:r>
      <w:r>
        <w:rPr>
          <w:bCs/>
          <w:color w:val="000000"/>
          <w:sz w:val="17"/>
          <w:szCs w:val="17"/>
        </w:rPr>
        <w:br/>
        <w:t>● No haber cesado en un cargo público como consecuencia de haber obtenido una calificación deficiente, o por me</w:t>
      </w:r>
      <w:r>
        <w:rPr>
          <w:bCs/>
          <w:color w:val="000000"/>
          <w:sz w:val="17"/>
          <w:szCs w:val="17"/>
        </w:rPr>
        <w:t xml:space="preserve">dida disciplinaria; </w:t>
      </w:r>
      <w:r>
        <w:rPr>
          <w:bCs/>
          <w:color w:val="000000"/>
          <w:sz w:val="17"/>
          <w:szCs w:val="17"/>
        </w:rPr>
        <w:br/>
        <w:t xml:space="preserve">● No estar inhabilitado para el ejercicio de funciones o cargo públicos, ni hallarse condenado por crimen o simple delito. </w:t>
      </w:r>
    </w:p>
    <w:p w:rsidR="00000000" w:rsidRDefault="007C17E0">
      <w:pPr>
        <w:rPr>
          <w:rFonts w:eastAsia="Times New Roman"/>
          <w:bCs/>
          <w:color w:val="000000"/>
          <w:sz w:val="17"/>
          <w:szCs w:val="17"/>
        </w:rPr>
      </w:pPr>
      <w:r>
        <w:rPr>
          <w:rFonts w:eastAsia="Times New Roman"/>
          <w:bCs/>
          <w:color w:val="000000"/>
          <w:sz w:val="17"/>
          <w:szCs w:val="17"/>
        </w:rPr>
        <w:t>No estar afecto a las inhabilidades establecidas en el artículo 54 de la ley Nº 18.575 Ley Orgánica Constitucio</w:t>
      </w:r>
      <w:r>
        <w:rPr>
          <w:rFonts w:eastAsia="Times New Roman"/>
          <w:bCs/>
          <w:color w:val="000000"/>
          <w:sz w:val="17"/>
          <w:szCs w:val="17"/>
        </w:rPr>
        <w:t xml:space="preserve">nal de Bases Generales de la Administración del Estado: </w:t>
      </w:r>
    </w:p>
    <w:p w:rsidR="00000000" w:rsidRDefault="007C17E0">
      <w:pPr>
        <w:pStyle w:val="NormalWeb"/>
        <w:ind w:left="300"/>
        <w:rPr>
          <w:bCs/>
          <w:color w:val="000000"/>
          <w:sz w:val="17"/>
          <w:szCs w:val="17"/>
        </w:rPr>
      </w:pPr>
      <w:r>
        <w:rPr>
          <w:bCs/>
          <w:color w:val="000000"/>
          <w:sz w:val="17"/>
          <w:szCs w:val="17"/>
        </w:rPr>
        <w:br/>
        <w:t xml:space="preserve">a) Tener vigentes o suscribir, por sí o por terceros, contratos o cauciones ascendientes a 200 UTM o más, con el Servicio. </w:t>
      </w:r>
      <w:r>
        <w:rPr>
          <w:bCs/>
          <w:color w:val="000000"/>
          <w:sz w:val="17"/>
          <w:szCs w:val="17"/>
        </w:rPr>
        <w:br/>
        <w:t>b) Tener litigios pendientes con el Servicio, a menos que se refieran al e</w:t>
      </w:r>
      <w:r>
        <w:rPr>
          <w:bCs/>
          <w:color w:val="000000"/>
          <w:sz w:val="17"/>
          <w:szCs w:val="17"/>
        </w:rPr>
        <w:t xml:space="preserve">jercicio de derechos propios, de su cónyuge, hijos, adoptados o parientes hasta el tercer grado de consanguinidad y segundo de afinidad inclusive. </w:t>
      </w:r>
      <w:r>
        <w:rPr>
          <w:bCs/>
          <w:color w:val="000000"/>
          <w:sz w:val="17"/>
          <w:szCs w:val="17"/>
        </w:rPr>
        <w:br/>
        <w:t>c) Ser director, administrador, representante o socio titular del 10% o más de los derechos de cualquier cla</w:t>
      </w:r>
      <w:r>
        <w:rPr>
          <w:bCs/>
          <w:color w:val="000000"/>
          <w:sz w:val="17"/>
          <w:szCs w:val="17"/>
        </w:rPr>
        <w:t xml:space="preserve">se de sociedad, cuando ésta tenga contratos o cauciones vigentes ascendientes a 200 UTM o más, o litigios pendientes con el Servicio. </w:t>
      </w:r>
      <w:r>
        <w:rPr>
          <w:bCs/>
          <w:color w:val="000000"/>
          <w:sz w:val="17"/>
          <w:szCs w:val="17"/>
        </w:rPr>
        <w:br/>
        <w:t>d) Ser cónyuge, hijo, adoptado o pariente hasta el tercer grado de consanguinidad o segundo por afinidad inclusive de las</w:t>
      </w:r>
      <w:r>
        <w:rPr>
          <w:bCs/>
          <w:color w:val="000000"/>
          <w:sz w:val="17"/>
          <w:szCs w:val="17"/>
        </w:rPr>
        <w:t xml:space="preserve"> autoridades y de los funcionarios directivos del Servicio hasta el nivel de Jefe de Departamento inclusive. </w:t>
      </w:r>
      <w:r>
        <w:rPr>
          <w:bCs/>
          <w:color w:val="000000"/>
          <w:sz w:val="17"/>
          <w:szCs w:val="17"/>
        </w:rPr>
        <w:br/>
        <w:t>e) Desarrollar actividades particulares en los mismos horarios de labores dentro del Servicio, o que interfieran con su desempeño funcionario, sal</w:t>
      </w:r>
      <w:r>
        <w:rPr>
          <w:bCs/>
          <w:color w:val="000000"/>
          <w:sz w:val="17"/>
          <w:szCs w:val="17"/>
        </w:rPr>
        <w:t>vo actividades de tipo docente, con un máximo de 12 horas semanales.</w:t>
      </w:r>
      <w:r>
        <w:rPr>
          <w:bCs/>
          <w:color w:val="000000"/>
          <w:sz w:val="17"/>
          <w:szCs w:val="17"/>
        </w:rPr>
        <w:br/>
        <w:t> </w:t>
      </w:r>
    </w:p>
    <w:p w:rsidR="00000000" w:rsidRDefault="007C17E0">
      <w:pPr>
        <w:rPr>
          <w:rFonts w:eastAsia="Times New Roman"/>
          <w:bCs/>
          <w:color w:val="000000"/>
          <w:sz w:val="16"/>
          <w:szCs w:val="16"/>
        </w:rPr>
      </w:pPr>
    </w:p>
    <w:p w:rsidR="00000000" w:rsidRDefault="007C17E0">
      <w:pPr>
        <w:shd w:val="clear" w:color="auto" w:fill="FFFFFF"/>
        <w:spacing w:after="240" w:line="210" w:lineRule="atLeast"/>
        <w:rPr>
          <w:bCs/>
          <w:color w:val="000000"/>
          <w:sz w:val="16"/>
          <w:szCs w:val="16"/>
        </w:rPr>
      </w:pPr>
      <w:r>
        <w:rPr>
          <w:bCs/>
          <w:color w:val="000000"/>
          <w:sz w:val="16"/>
          <w:szCs w:val="16"/>
        </w:rPr>
        <w:br/>
      </w:r>
      <w:r>
        <w:rPr>
          <w:bCs/>
          <w:color w:val="000000"/>
          <w:sz w:val="16"/>
          <w:szCs w:val="16"/>
        </w:rPr>
        <w:br/>
      </w:r>
      <w:r>
        <w:rPr>
          <w:bCs/>
          <w:color w:val="666666"/>
          <w:sz w:val="27"/>
          <w:szCs w:val="27"/>
        </w:rPr>
        <w:t>Criterios de Selección</w:t>
      </w:r>
    </w:p>
    <w:p w:rsidR="00000000" w:rsidRDefault="007C17E0">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 Evaluación Curricular: Análisis del mayor cumplimiento de requisitos de conocimiento y experiencia laboral indicados.</w:t>
      </w:r>
    </w:p>
    <w:p w:rsidR="00000000" w:rsidRDefault="007C17E0">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Entrevista con Comisió</w:t>
      </w:r>
      <w:r>
        <w:rPr>
          <w:rFonts w:eastAsia="Times New Roman"/>
          <w:bCs/>
          <w:color w:val="000000"/>
          <w:sz w:val="17"/>
          <w:szCs w:val="17"/>
        </w:rPr>
        <w:t>n evaluadora: Las entrevistas se realizaran en las dependencias de la Institución y la comisión estará compuesta por la Jefatura directa y al menos un funcionario/a más.</w:t>
      </w:r>
    </w:p>
    <w:p w:rsidR="00000000" w:rsidRDefault="007C17E0">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 xml:space="preserve">Evaluación </w:t>
      </w:r>
      <w:proofErr w:type="spellStart"/>
      <w:r>
        <w:rPr>
          <w:rFonts w:eastAsia="Times New Roman"/>
          <w:bCs/>
          <w:color w:val="000000"/>
          <w:sz w:val="17"/>
          <w:szCs w:val="17"/>
        </w:rPr>
        <w:t>Psicolaboral</w:t>
      </w:r>
      <w:proofErr w:type="spellEnd"/>
      <w:r>
        <w:rPr>
          <w:rFonts w:eastAsia="Times New Roman"/>
          <w:bCs/>
          <w:color w:val="000000"/>
          <w:sz w:val="17"/>
          <w:szCs w:val="17"/>
        </w:rPr>
        <w:t xml:space="preserve">: Entrevista con consultora externa  que evaluara la idoneidad </w:t>
      </w:r>
      <w:r>
        <w:rPr>
          <w:rFonts w:eastAsia="Times New Roman"/>
          <w:bCs/>
          <w:color w:val="000000"/>
          <w:sz w:val="17"/>
          <w:szCs w:val="17"/>
        </w:rPr>
        <w:t>para el cargo.</w:t>
      </w:r>
    </w:p>
    <w:p w:rsidR="00000000" w:rsidRDefault="007C17E0">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Cualquier costo  por traslado es de cargo del postulante. </w:t>
      </w:r>
    </w:p>
    <w:p w:rsidR="00000000" w:rsidRDefault="007C17E0">
      <w:pPr>
        <w:rPr>
          <w:rFonts w:eastAsia="Times New Roman"/>
          <w:bCs/>
          <w:color w:val="000000"/>
          <w:sz w:val="16"/>
          <w:szCs w:val="16"/>
        </w:rPr>
      </w:pPr>
    </w:p>
    <w:p w:rsidR="00000000" w:rsidRDefault="007C17E0">
      <w:pPr>
        <w:shd w:val="clear" w:color="auto" w:fill="FFFFFF"/>
        <w:spacing w:line="210" w:lineRule="atLeast"/>
        <w:rPr>
          <w:bCs/>
          <w:color w:val="000000"/>
          <w:sz w:val="16"/>
          <w:szCs w:val="16"/>
        </w:rPr>
      </w:pPr>
      <w:r>
        <w:rPr>
          <w:bCs/>
          <w:color w:val="000000"/>
          <w:sz w:val="16"/>
          <w:szCs w:val="16"/>
        </w:rPr>
        <w:br/>
      </w:r>
      <w:r>
        <w:rPr>
          <w:bCs/>
          <w:color w:val="666666"/>
          <w:sz w:val="27"/>
          <w:szCs w:val="27"/>
        </w:rPr>
        <w:t>Documentos Requeridos para Postular</w:t>
      </w:r>
      <w:r>
        <w:rPr>
          <w:bCs/>
          <w:color w:val="000000"/>
          <w:sz w:val="16"/>
          <w:szCs w:val="16"/>
        </w:rPr>
        <w:br/>
      </w:r>
      <w:r>
        <w:rPr>
          <w:bCs/>
          <w:color w:val="000000"/>
          <w:sz w:val="16"/>
          <w:szCs w:val="16"/>
        </w:rPr>
        <w:br/>
        <w:t>- Copia de certificado que acredite nivel Educacional, título profesional o técnico</w:t>
      </w:r>
      <w:r>
        <w:rPr>
          <w:bCs/>
          <w:color w:val="000000"/>
          <w:sz w:val="16"/>
          <w:szCs w:val="16"/>
        </w:rPr>
        <w:br/>
        <w:t>- Copia de Certificados que acrediten capacitación, postítu</w:t>
      </w:r>
      <w:r>
        <w:rPr>
          <w:bCs/>
          <w:color w:val="000000"/>
          <w:sz w:val="16"/>
          <w:szCs w:val="16"/>
        </w:rPr>
        <w:t>los y/o postgrados, según corresponda.</w:t>
      </w:r>
      <w:r>
        <w:rPr>
          <w:bCs/>
          <w:color w:val="000000"/>
          <w:sz w:val="16"/>
          <w:szCs w:val="16"/>
        </w:rPr>
        <w:br/>
        <w:t>- CV Formato Libre(Propio)</w:t>
      </w:r>
      <w:r>
        <w:rPr>
          <w:bCs/>
          <w:color w:val="000000"/>
          <w:sz w:val="16"/>
          <w:szCs w:val="16"/>
        </w:rPr>
        <w:br/>
      </w:r>
    </w:p>
    <w:p w:rsidR="00000000" w:rsidRDefault="007C17E0">
      <w:pPr>
        <w:shd w:val="clear" w:color="auto" w:fill="FFFFFF"/>
        <w:spacing w:line="210" w:lineRule="atLeast"/>
      </w:pPr>
      <w:r>
        <w:rPr>
          <w:bCs/>
          <w:color w:val="000000"/>
          <w:sz w:val="16"/>
          <w:szCs w:val="16"/>
        </w:rPr>
        <w:br/>
      </w:r>
      <w:r>
        <w:rPr>
          <w:bCs/>
          <w:color w:val="000000"/>
          <w:sz w:val="16"/>
          <w:szCs w:val="16"/>
        </w:rPr>
        <w:br/>
      </w:r>
      <w:r>
        <w:rPr>
          <w:bCs/>
          <w:color w:val="666666"/>
          <w:sz w:val="27"/>
          <w:szCs w:val="27"/>
        </w:rPr>
        <w:t>Preguntas al Postulante</w:t>
      </w:r>
      <w:r>
        <w:rPr>
          <w:bCs/>
          <w:color w:val="000000"/>
          <w:sz w:val="16"/>
          <w:szCs w:val="16"/>
        </w:rPr>
        <w:br/>
      </w:r>
      <w:r>
        <w:rPr>
          <w:bCs/>
          <w:color w:val="000000"/>
          <w:sz w:val="16"/>
          <w:szCs w:val="16"/>
        </w:rPr>
        <w:br/>
      </w:r>
      <w:r>
        <w:rPr>
          <w:b/>
          <w:bCs/>
          <w:color w:val="000000"/>
          <w:sz w:val="16"/>
          <w:szCs w:val="16"/>
        </w:rPr>
        <w:t>Pregunta Nº 1</w:t>
      </w:r>
      <w:r>
        <w:rPr>
          <w:bCs/>
          <w:color w:val="000000"/>
          <w:sz w:val="16"/>
          <w:szCs w:val="16"/>
        </w:rPr>
        <w:br/>
      </w:r>
      <w:r>
        <w:rPr>
          <w:bCs/>
          <w:color w:val="000000"/>
          <w:sz w:val="16"/>
          <w:szCs w:val="16"/>
        </w:rPr>
        <w:lastRenderedPageBreak/>
        <w:t xml:space="preserve">¿Tiene experiencia de a lo menos tres años en labores de secretariado de cargos de 1er nivel jerárquico, deseablemente ADP, yo cargos de </w:t>
      </w:r>
      <w:proofErr w:type="spellStart"/>
      <w:r>
        <w:rPr>
          <w:bCs/>
          <w:color w:val="000000"/>
          <w:sz w:val="16"/>
          <w:szCs w:val="16"/>
        </w:rPr>
        <w:t>gerencia?Si</w:t>
      </w:r>
      <w:proofErr w:type="spellEnd"/>
      <w:r>
        <w:rPr>
          <w:bCs/>
          <w:color w:val="000000"/>
          <w:sz w:val="16"/>
          <w:szCs w:val="16"/>
        </w:rPr>
        <w:t>/No</w:t>
      </w:r>
      <w:r>
        <w:rPr>
          <w:bCs/>
          <w:color w:val="000000"/>
          <w:sz w:val="16"/>
          <w:szCs w:val="16"/>
        </w:rPr>
        <w:br/>
        <w:t> </w:t>
      </w:r>
      <w:r>
        <w:rPr>
          <w:bCs/>
          <w:color w:val="000000"/>
          <w:sz w:val="16"/>
          <w:szCs w:val="16"/>
        </w:rPr>
        <w:br/>
      </w:r>
      <w:r>
        <w:rPr>
          <w:b/>
          <w:bCs/>
          <w:color w:val="000000"/>
          <w:sz w:val="16"/>
          <w:szCs w:val="16"/>
        </w:rPr>
        <w:t>Pregunta Nº 2</w:t>
      </w:r>
      <w:r>
        <w:rPr>
          <w:bCs/>
          <w:color w:val="000000"/>
          <w:sz w:val="16"/>
          <w:szCs w:val="16"/>
        </w:rPr>
        <w:br/>
        <w:t xml:space="preserve">¿Tiene experiencia general de a lo menos cinco años en labores de </w:t>
      </w:r>
      <w:proofErr w:type="spellStart"/>
      <w:r>
        <w:rPr>
          <w:bCs/>
          <w:color w:val="000000"/>
          <w:sz w:val="16"/>
          <w:szCs w:val="16"/>
        </w:rPr>
        <w:t>secretariado?Si</w:t>
      </w:r>
      <w:proofErr w:type="spellEnd"/>
      <w:r>
        <w:rPr>
          <w:bCs/>
          <w:color w:val="000000"/>
          <w:sz w:val="16"/>
          <w:szCs w:val="16"/>
        </w:rPr>
        <w:t>/No</w:t>
      </w:r>
      <w:r>
        <w:rPr>
          <w:bCs/>
          <w:color w:val="000000"/>
          <w:sz w:val="16"/>
          <w:szCs w:val="16"/>
        </w:rPr>
        <w:br/>
        <w:t> </w:t>
      </w:r>
    </w:p>
    <w:p w:rsidR="00000000" w:rsidRDefault="007C17E0">
      <w:pPr>
        <w:rPr>
          <w:rFonts w:ascii="Times New Roman" w:eastAsia="Times New Roman" w:hAnsi="Times New Roman" w:cs="Times New Roman"/>
          <w:lang w:val="es-ES"/>
        </w:rPr>
      </w:pPr>
    </w:p>
    <w:p w:rsidR="00000000" w:rsidRDefault="007C17E0">
      <w:pPr>
        <w:shd w:val="clear" w:color="auto" w:fill="FFFFFF"/>
        <w:spacing w:line="210" w:lineRule="atLeast"/>
        <w:rPr>
          <w:rStyle w:val="e01txtgris021"/>
          <w:bCs/>
          <w:sz w:val="27"/>
          <w:szCs w:val="27"/>
        </w:rPr>
      </w:pPr>
      <w:r>
        <w:rPr>
          <w:rStyle w:val="e01txtgris021"/>
          <w:bCs/>
          <w:color w:val="666666"/>
          <w:sz w:val="27"/>
          <w:szCs w:val="27"/>
        </w:rPr>
        <w:t>Calendarización del Proceso</w:t>
      </w:r>
    </w:p>
    <w:p w:rsidR="00000000" w:rsidRDefault="007C17E0">
      <w:pPr>
        <w:rPr>
          <w:rFonts w:ascii="Times New Roman" w:eastAsia="Times New Roman" w:hAnsi="Times New Roman" w:cs="Times New Roman"/>
          <w:lang w:val="es-E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67"/>
        <w:gridCol w:w="2857"/>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7C17E0">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Fase</w:t>
            </w:r>
          </w:p>
        </w:tc>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7C17E0">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Fechas</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7C17E0">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Postulación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7C17E0">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Difusión y Plazo de Postulación en www.empleospublicos.cl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7C17E0">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11/02/2016-22/02/2016</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7C17E0">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Selecció</w:t>
            </w:r>
            <w:r>
              <w:rPr>
                <w:rFonts w:ascii="Trebuchet MS" w:eastAsia="Times New Roman" w:hAnsi="Trebuchet MS" w:cs="Times New Roman"/>
                <w:b/>
                <w:bCs/>
                <w:sz w:val="17"/>
                <w:szCs w:val="17"/>
                <w:lang w:val="es-ES"/>
              </w:rPr>
              <w:t>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7C17E0">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7C17E0">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23/02/2016-11/03/2016</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7C17E0">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Finalización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7C17E0">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Finalización del Proceso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7C17E0">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12/03/2016-14/03/2016</w:t>
            </w:r>
          </w:p>
        </w:tc>
      </w:tr>
    </w:tbl>
    <w:p w:rsidR="00000000" w:rsidRDefault="007C17E0">
      <w:pPr>
        <w:shd w:val="clear" w:color="auto" w:fill="FFFFFF"/>
        <w:spacing w:line="210" w:lineRule="atLeast"/>
        <w:rPr>
          <w:bCs/>
          <w:color w:val="000000"/>
          <w:sz w:val="16"/>
          <w:szCs w:val="16"/>
        </w:rPr>
      </w:pPr>
      <w:r>
        <w:rPr>
          <w:bCs/>
          <w:color w:val="000000"/>
          <w:sz w:val="16"/>
          <w:szCs w:val="16"/>
        </w:rPr>
        <w:br/>
        <w:t xml:space="preserve">El portal estará habilitado para recibir postulaciones hasta las </w:t>
      </w:r>
      <w:r>
        <w:rPr>
          <w:b/>
          <w:bCs/>
          <w:color w:val="000000"/>
          <w:sz w:val="16"/>
          <w:szCs w:val="16"/>
        </w:rPr>
        <w:t>16:59</w:t>
      </w:r>
      <w:r>
        <w:rPr>
          <w:bCs/>
          <w:color w:val="000000"/>
          <w:sz w:val="16"/>
          <w:szCs w:val="16"/>
        </w:rPr>
        <w:t xml:space="preserve"> horas del día </w:t>
      </w:r>
      <w:r>
        <w:rPr>
          <w:b/>
          <w:bCs/>
          <w:color w:val="000000"/>
          <w:sz w:val="16"/>
          <w:szCs w:val="16"/>
        </w:rPr>
        <w:t>22/02/2016</w:t>
      </w:r>
      <w:r>
        <w:rPr>
          <w:bCs/>
          <w:color w:val="000000"/>
          <w:sz w:val="16"/>
          <w:szCs w:val="16"/>
        </w:rPr>
        <w:br/>
      </w:r>
    </w:p>
    <w:p w:rsidR="00000000" w:rsidRDefault="007C17E0">
      <w:pPr>
        <w:shd w:val="clear" w:color="auto" w:fill="FFFFFF"/>
        <w:spacing w:line="210" w:lineRule="atLeast"/>
        <w:rPr>
          <w:bCs/>
          <w:color w:val="000000"/>
          <w:sz w:val="16"/>
          <w:szCs w:val="16"/>
        </w:rPr>
      </w:pPr>
      <w:r>
        <w:rPr>
          <w:bCs/>
          <w:color w:val="000000"/>
          <w:sz w:val="16"/>
          <w:szCs w:val="16"/>
        </w:rPr>
        <w:br/>
      </w:r>
      <w:r>
        <w:rPr>
          <w:b/>
          <w:bCs/>
          <w:color w:val="000000"/>
          <w:sz w:val="16"/>
          <w:szCs w:val="16"/>
        </w:rPr>
        <w:t>Correo de Contacto</w:t>
      </w:r>
      <w:r>
        <w:rPr>
          <w:bCs/>
          <w:color w:val="000000"/>
          <w:sz w:val="16"/>
          <w:szCs w:val="16"/>
        </w:rPr>
        <w:br/>
      </w:r>
      <w:r>
        <w:rPr>
          <w:bCs/>
          <w:color w:val="000000"/>
          <w:sz w:val="17"/>
          <w:szCs w:val="17"/>
        </w:rPr>
        <w:t>personal@uaf.cl</w:t>
      </w:r>
      <w:r>
        <w:rPr>
          <w:bCs/>
          <w:color w:val="000000"/>
          <w:sz w:val="16"/>
          <w:szCs w:val="16"/>
        </w:rPr>
        <w:br/>
      </w:r>
    </w:p>
    <w:p w:rsidR="00000000" w:rsidRDefault="007C17E0">
      <w:pPr>
        <w:shd w:val="clear" w:color="auto" w:fill="FFFFFF"/>
        <w:spacing w:line="210" w:lineRule="atLeast"/>
        <w:rPr>
          <w:bCs/>
          <w:color w:val="000000"/>
          <w:sz w:val="16"/>
          <w:szCs w:val="16"/>
        </w:rPr>
      </w:pPr>
      <w:r>
        <w:rPr>
          <w:b/>
          <w:bCs/>
          <w:color w:val="000000"/>
          <w:sz w:val="16"/>
          <w:szCs w:val="16"/>
        </w:rPr>
        <w:t>Condiciones Generales</w:t>
      </w:r>
    </w:p>
    <w:p w:rsidR="00000000" w:rsidRDefault="007C17E0">
      <w:pPr>
        <w:pStyle w:val="NormalWeb"/>
        <w:rPr>
          <w:bCs/>
          <w:color w:val="000000"/>
        </w:rPr>
      </w:pPr>
      <w:r>
        <w:rPr>
          <w:bCs/>
          <w:color w:val="000000"/>
          <w:sz w:val="17"/>
          <w:szCs w:val="17"/>
        </w:rPr>
        <w:t>Las personas interesadas en postular deberán hacerlo únicamente a través del Portal de Empleos Públicos, para lo cual deberán registrarse previamente como usuarios de éste y completar el Curriculum</w:t>
      </w:r>
      <w:r>
        <w:rPr>
          <w:bCs/>
          <w:color w:val="000000"/>
          <w:sz w:val="17"/>
          <w:szCs w:val="17"/>
        </w:rPr>
        <w:t xml:space="preserve"> Vitae del Portal (en el menú MI CV, en VER CV). Además, adjuntar los documentos solicitados en Documentos requeridos para postular. Dichos documentos deben ser adjuntados/actualizados para poder postular. Los documentos antes señalados se deben ingresar e</w:t>
      </w:r>
      <w:r>
        <w:rPr>
          <w:bCs/>
          <w:color w:val="000000"/>
          <w:sz w:val="17"/>
          <w:szCs w:val="17"/>
        </w:rPr>
        <w:t xml:space="preserve">n el mismo Portal de Empleos Públicos, en la opción “Adjuntar Archivos”, donde deberá adjuntar cada uno de los documentos que se exige sean presentados al momento de formalizar su postulación al cargo, con lo cual, quedarán con un ticket. Si el postulante </w:t>
      </w:r>
      <w:r>
        <w:rPr>
          <w:bCs/>
          <w:color w:val="000000"/>
          <w:sz w:val="17"/>
          <w:szCs w:val="17"/>
        </w:rPr>
        <w:t>no adjunta los documentos requeridos, quedará inhabilitado para postular.</w:t>
      </w:r>
      <w:r>
        <w:rPr>
          <w:bCs/>
          <w:color w:val="000000"/>
          <w:sz w:val="17"/>
          <w:szCs w:val="17"/>
        </w:rPr>
        <w:br/>
      </w:r>
      <w:r>
        <w:rPr>
          <w:bCs/>
          <w:color w:val="000000"/>
          <w:sz w:val="17"/>
          <w:szCs w:val="17"/>
        </w:rPr>
        <w:br/>
        <w:t>En el menú Mi CV en "Archivos Adjuntos", se debe adjuntar:</w:t>
      </w:r>
      <w:r>
        <w:rPr>
          <w:bCs/>
          <w:color w:val="000000"/>
          <w:sz w:val="17"/>
          <w:szCs w:val="17"/>
        </w:rPr>
        <w:br/>
      </w:r>
      <w:r>
        <w:rPr>
          <w:rStyle w:val="Textoennegrita"/>
          <w:color w:val="000000"/>
          <w:sz w:val="17"/>
          <w:szCs w:val="17"/>
        </w:rPr>
        <w:t>1.-CV  formato propio</w:t>
      </w:r>
      <w:r>
        <w:rPr>
          <w:bCs/>
          <w:color w:val="000000"/>
          <w:sz w:val="17"/>
          <w:szCs w:val="17"/>
        </w:rPr>
        <w:br/>
      </w:r>
      <w:r>
        <w:rPr>
          <w:rStyle w:val="Textoennegrita"/>
          <w:color w:val="000000"/>
          <w:sz w:val="17"/>
          <w:szCs w:val="17"/>
        </w:rPr>
        <w:t>2.-Copia de Certificado que acredite nivel educacional</w:t>
      </w:r>
      <w:r>
        <w:rPr>
          <w:bCs/>
          <w:color w:val="000000"/>
          <w:sz w:val="17"/>
          <w:szCs w:val="17"/>
        </w:rPr>
        <w:br/>
      </w:r>
      <w:r>
        <w:rPr>
          <w:rStyle w:val="Textoennegrita"/>
          <w:color w:val="000000"/>
          <w:sz w:val="17"/>
          <w:szCs w:val="17"/>
        </w:rPr>
        <w:t>3 -Copia de certificados que acrediten capaci</w:t>
      </w:r>
      <w:r>
        <w:rPr>
          <w:rStyle w:val="Textoennegrita"/>
          <w:color w:val="000000"/>
          <w:sz w:val="17"/>
          <w:szCs w:val="17"/>
        </w:rPr>
        <w:t>tación, postítulos y/o postgrados, según corresponda</w:t>
      </w:r>
      <w:r>
        <w:rPr>
          <w:bCs/>
          <w:color w:val="000000"/>
          <w:sz w:val="17"/>
          <w:szCs w:val="17"/>
        </w:rPr>
        <w:br/>
      </w:r>
      <w:r>
        <w:rPr>
          <w:rStyle w:val="Textoennegrita"/>
          <w:color w:val="000000"/>
          <w:sz w:val="17"/>
          <w:szCs w:val="17"/>
        </w:rPr>
        <w:t>4.-Otros: Certificado de Antecedentes (Opcional: Para adjuntarlo en su postulación debe seleccionar el documento) </w:t>
      </w:r>
      <w:r>
        <w:rPr>
          <w:bCs/>
          <w:color w:val="000000"/>
          <w:sz w:val="17"/>
          <w:szCs w:val="17"/>
        </w:rPr>
        <w:br/>
      </w:r>
      <w:r>
        <w:rPr>
          <w:bCs/>
          <w:color w:val="000000"/>
          <w:sz w:val="17"/>
          <w:szCs w:val="17"/>
        </w:rPr>
        <w:br/>
        <w:t>Los/as postulantes son responsables de la completitud y veracidad de las información qu</w:t>
      </w:r>
      <w:r>
        <w:rPr>
          <w:bCs/>
          <w:color w:val="000000"/>
          <w:sz w:val="17"/>
          <w:szCs w:val="17"/>
        </w:rPr>
        <w:t>e presentan.</w:t>
      </w:r>
      <w:r>
        <w:rPr>
          <w:bCs/>
          <w:color w:val="000000"/>
          <w:sz w:val="17"/>
          <w:szCs w:val="17"/>
        </w:rPr>
        <w:br/>
      </w:r>
      <w:r>
        <w:rPr>
          <w:bCs/>
          <w:color w:val="000000"/>
          <w:sz w:val="17"/>
          <w:szCs w:val="17"/>
        </w:rPr>
        <w:br/>
        <w:t>Los postulantes que presenten alguna discapacidad que les produzca impedimento o dificultad en la aplicación de los instrumentos de selección que se administrarán deberán informarlo en su postulación, para efecto de facilitar la aplicación de</w:t>
      </w:r>
      <w:r>
        <w:rPr>
          <w:bCs/>
          <w:color w:val="000000"/>
          <w:sz w:val="17"/>
          <w:szCs w:val="17"/>
        </w:rPr>
        <w:t xml:space="preserve"> las herramientas de selección y adaptar las condiciones físicas del lugar, garantizando la no discriminación por este motivo.</w:t>
      </w:r>
      <w:r>
        <w:rPr>
          <w:bCs/>
          <w:color w:val="000000"/>
          <w:sz w:val="17"/>
          <w:szCs w:val="17"/>
        </w:rPr>
        <w:br/>
      </w:r>
      <w:r>
        <w:rPr>
          <w:bCs/>
          <w:color w:val="000000"/>
          <w:sz w:val="17"/>
          <w:szCs w:val="17"/>
        </w:rPr>
        <w:br/>
        <w:t>El proceso de selección podrá ser declarado desierto por falta de postulantes idóneos, entendiéndose por éstos aquellos/as candi</w:t>
      </w:r>
      <w:r>
        <w:rPr>
          <w:bCs/>
          <w:color w:val="000000"/>
          <w:sz w:val="17"/>
          <w:szCs w:val="17"/>
        </w:rPr>
        <w:t>datos/as que no cumplan cabalmente con el perfil y/o los requisitos de establecidos.</w:t>
      </w:r>
      <w:r>
        <w:rPr>
          <w:bCs/>
          <w:color w:val="000000"/>
          <w:sz w:val="17"/>
          <w:szCs w:val="17"/>
        </w:rPr>
        <w:br/>
      </w:r>
      <w:r>
        <w:rPr>
          <w:bCs/>
          <w:color w:val="000000"/>
          <w:sz w:val="17"/>
          <w:szCs w:val="17"/>
        </w:rPr>
        <w:br/>
        <w:t>La UAF podrá modificar los plazos señalados, por razones de buen servicio para asegurar el adecuado desarrollo del proceso de selección, cautelando la igualdad de oportun</w:t>
      </w:r>
      <w:r>
        <w:rPr>
          <w:bCs/>
          <w:color w:val="000000"/>
          <w:sz w:val="17"/>
          <w:szCs w:val="17"/>
        </w:rPr>
        <w:t>idades de los/as postulantes. En este caso, se comunicará a los/as postulantes las modificaciones realizadas al correo electrónico registrado en su postulación.</w:t>
      </w:r>
      <w:r>
        <w:rPr>
          <w:bCs/>
          <w:color w:val="000000"/>
          <w:sz w:val="17"/>
          <w:szCs w:val="17"/>
        </w:rPr>
        <w:br/>
        <w:t> </w:t>
      </w:r>
      <w:r>
        <w:rPr>
          <w:bCs/>
          <w:color w:val="000000"/>
          <w:sz w:val="17"/>
          <w:szCs w:val="17"/>
        </w:rPr>
        <w:br/>
      </w:r>
      <w:r>
        <w:rPr>
          <w:bCs/>
          <w:color w:val="000000"/>
          <w:sz w:val="17"/>
          <w:szCs w:val="17"/>
        </w:rPr>
        <w:br/>
        <w:t>Con el envío de su postulación, los/as postulantes aceptan en forma íntegra las presentes pa</w:t>
      </w:r>
      <w:r>
        <w:rPr>
          <w:bCs/>
          <w:color w:val="000000"/>
          <w:sz w:val="17"/>
          <w:szCs w:val="17"/>
        </w:rPr>
        <w:t>utas.</w:t>
      </w:r>
      <w:r>
        <w:rPr>
          <w:bCs/>
          <w:color w:val="000000"/>
          <w:sz w:val="17"/>
          <w:szCs w:val="17"/>
        </w:rPr>
        <w:br/>
      </w:r>
      <w:r>
        <w:rPr>
          <w:bCs/>
          <w:color w:val="000000"/>
          <w:sz w:val="17"/>
          <w:szCs w:val="17"/>
        </w:rPr>
        <w:br/>
      </w:r>
    </w:p>
    <w:p w:rsidR="00000000" w:rsidRDefault="007C17E0">
      <w:pPr>
        <w:rPr>
          <w:rFonts w:eastAsia="Times New Roman"/>
          <w:bCs/>
          <w:color w:val="000000"/>
          <w:sz w:val="16"/>
          <w:szCs w:val="16"/>
        </w:rPr>
      </w:pPr>
      <w:r>
        <w:rPr>
          <w:rFonts w:eastAsia="Times New Roman"/>
          <w:bCs/>
          <w:color w:val="000000"/>
          <w:sz w:val="17"/>
          <w:szCs w:val="17"/>
        </w:rPr>
        <w:br/>
      </w:r>
    </w:p>
    <w:p w:rsidR="00000000" w:rsidRDefault="007C17E0">
      <w:pPr>
        <w:jc w:val="center"/>
        <w:divId w:val="1285962486"/>
        <w:rPr>
          <w:rFonts w:eastAsia="Times New Roman"/>
          <w:bCs/>
          <w:color w:val="99668F"/>
          <w:sz w:val="18"/>
          <w:szCs w:val="18"/>
        </w:rPr>
      </w:pPr>
      <w:r>
        <w:rPr>
          <w:rFonts w:eastAsia="Times New Roman"/>
          <w:b/>
          <w:bCs/>
          <w:color w:val="99668F"/>
          <w:sz w:val="18"/>
          <w:szCs w:val="18"/>
        </w:rPr>
        <w:t>Las condiciones y contenidos especificados en esta publicación son determinados por el servicio público convocante. Asimismo, el desarrollo del proceso de selección es de su exclusiva responsabilidad.</w:t>
      </w:r>
      <w:r>
        <w:rPr>
          <w:rFonts w:eastAsia="Times New Roman"/>
          <w:bCs/>
          <w:color w:val="99668F"/>
          <w:sz w:val="18"/>
          <w:szCs w:val="18"/>
        </w:rPr>
        <w:t xml:space="preserve"> </w:t>
      </w:r>
    </w:p>
    <w:p w:rsidR="007C17E0" w:rsidRDefault="007C17E0">
      <w:pPr>
        <w:rPr>
          <w:bCs/>
          <w:color w:val="000000"/>
        </w:rPr>
      </w:pPr>
    </w:p>
    <w:sectPr w:rsidR="007C17E0">
      <w:pgSz w:w="11906" w:h="16838"/>
      <w:pgMar w:top="1258" w:right="110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662730"/>
    <w:multiLevelType w:val="multilevel"/>
    <w:tmpl w:val="1984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0"/>
  <w:characterSpacingControl w:val="doNotCompress"/>
  <w:compat>
    <w:compatSetting w:name="compatibilityMode" w:uri="http://schemas.microsoft.com/office/word" w:val="15"/>
    <w:compatSetting w:name="differentiateMultirowTableHeaders" w:uri="http://schemas.microsoft.com/office/word" w:val="1"/>
  </w:compat>
  <w:rsids>
    <w:rsidRoot w:val="0052200E"/>
    <w:rsid w:val="0052200E"/>
    <w:rsid w:val="007C17E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5303CB-5D1E-4E7F-A6D7-DAC47CF4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Pr>
      <w:color w:val="0000FF"/>
      <w:u w:val="single"/>
    </w:rPr>
  </w:style>
  <w:style w:type="character" w:styleId="Hipervnculovisitado">
    <w:name w:val="FollowedHyperlink"/>
    <w:basedOn w:val="Fuentedeprrafopredeter"/>
    <w:semiHidden/>
    <w:unhideWhenUsed/>
    <w:rPr>
      <w:color w:val="800080"/>
      <w:u w:val="single"/>
    </w:rPr>
  </w:style>
  <w:style w:type="paragraph" w:styleId="NormalWeb">
    <w:name w:val="Normal (Web)"/>
    <w:basedOn w:val="Normal"/>
    <w:semiHidden/>
    <w:unhideWhenUsed/>
    <w:pPr>
      <w:spacing w:before="100" w:beforeAutospacing="1" w:after="100" w:afterAutospacing="1"/>
    </w:pPr>
  </w:style>
  <w:style w:type="paragraph" w:customStyle="1" w:styleId="EstiloEstiloTiacute">
    <w:name w:val="Estilo Estilo T&amp;iacute"/>
    <w:aliases w:val="tulo 2 + Arial Narrow + Centrado"/>
    <w:basedOn w:val="Normal"/>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e01txtgris021">
    <w:name w:val="e01txtgris021"/>
    <w:basedOn w:val="Fuentedeprrafopredeter"/>
  </w:style>
  <w:style w:type="character" w:customStyle="1" w:styleId="e01txtgris0210">
    <w:name w:val="e01_txtgris021"/>
    <w:basedOn w:val="Fuentedeprrafopredeter"/>
    <w:rPr>
      <w:b/>
      <w:bCs/>
      <w:strike w:val="0"/>
      <w:dstrike w:val="0"/>
      <w:color w:val="666666"/>
      <w:sz w:val="27"/>
      <w:szCs w:val="27"/>
      <w:u w:val="none"/>
      <w:effect w:val="none"/>
    </w:rPr>
  </w:style>
  <w:style w:type="table" w:customStyle="1" w:styleId="Tablaconcuadriacute">
    <w:name w:val="Tabla con cuadr&amp;iacute"/>
    <w:aliases w:val="­cula"/>
    <w:basedOn w:val="Tablanormal"/>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962486">
      <w:marLeft w:val="0"/>
      <w:marRight w:val="0"/>
      <w:marTop w:val="0"/>
      <w:marBottom w:val="0"/>
      <w:divBdr>
        <w:top w:val="single" w:sz="6" w:space="5" w:color="666666"/>
        <w:left w:val="single" w:sz="6" w:space="0" w:color="666666"/>
        <w:bottom w:val="single" w:sz="6" w:space="5" w:color="666666"/>
        <w:right w:val="single" w:sz="6" w:space="0" w:color="666666"/>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1851</Words>
  <Characters>10184</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AVISOS DE TRABAJO</vt:lpstr>
    </vt:vector>
  </TitlesOfParts>
  <Company>.</Company>
  <LinksUpToDate>false</LinksUpToDate>
  <CharactersWithSpaces>12011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AVISOS DE TRABAJO</dc:title>
  <dc:subject/>
  <dc:creator>.</dc:creator>
  <cp:keywords/>
  <dc:description/>
  <cp:lastModifiedBy>Paola Verdugo Hidalgo</cp:lastModifiedBy>
  <cp:revision>2</cp:revision>
  <dcterms:created xsi:type="dcterms:W3CDTF">2016-02-10T15:40:00Z</dcterms:created>
  <dcterms:modified xsi:type="dcterms:W3CDTF">2016-02-10T15:40:00Z</dcterms:modified>
</cp:coreProperties>
</file>